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CF44C" Type="http://schemas.openxmlformats.org/officeDocument/2006/relationships/officeDocument" Target="/word/document.xml" /><Relationship Id="coreR5C5CF44C" Type="http://schemas.openxmlformats.org/package/2006/relationships/metadata/core-properties" Target="/docProps/core.xml" /><Relationship Id="customR5C5CF4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prací pod napětím NN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vhodného pracovního postupu pro práce pod napětím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kontrola pracovních a ochranných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prací pod napětím nízkého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použitých ochranných osobních pomůcek a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Zrušení zajištěného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prací pod napětím NN, 31.5.2026 6:45:58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vhodného pracovního postupu pro práce pod napětím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vhodný pracovní postup (z metodiky pracovních postupů podle práce zadané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30"/>
        <w:framePr w:w="10710" w:h="248" w:hRule="exact" w:wrap="none" w:vAnchor="page" w:hAnchor="margin" w:x="28" w:y="4248"/>
        <w:rPr>
          <w:rStyle w:val="C22"/>
          <w:rtl w:val="0"/>
        </w:rPr>
      </w:pPr>
      <w:r>
        <w:rPr>
          <w:rStyle w:val="C22"/>
          <w:rtl w:val="0"/>
        </w:rPr>
        <w:t>Je třeba splnit kritérium.</w:t>
      </w:r>
    </w:p>
    <w:p>
      <w:pPr>
        <w:pStyle w:val="P23"/>
        <w:framePr w:w="10710" w:h="340" w:hRule="exact" w:wrap="none" w:vAnchor="page" w:hAnchor="margin" w:x="28" w:y="4683"/>
        <w:rPr>
          <w:rStyle w:val="C18"/>
          <w:rtl w:val="0"/>
        </w:rPr>
      </w:pPr>
      <w:r>
        <w:rPr>
          <w:rStyle w:val="C18"/>
          <w:rtl w:val="0"/>
        </w:rPr>
        <w:t>Zajištění pracoviště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 ústním zdůvodněním</w:t>
      </w:r>
    </w:p>
    <w:p>
      <w:pPr>
        <w:pStyle w:val="P30"/>
        <w:framePr w:w="10710" w:h="248" w:hRule="exact" w:wrap="none" w:vAnchor="page" w:hAnchor="margin" w:x="28" w:y="6219"/>
        <w:rPr>
          <w:rStyle w:val="C22"/>
          <w:rtl w:val="0"/>
        </w:rPr>
      </w:pPr>
      <w:r>
        <w:rPr>
          <w:rStyle w:val="C22"/>
          <w:rtl w:val="0"/>
        </w:rPr>
        <w:t>Je třeba splnit kritérium.</w:t>
      </w:r>
    </w:p>
    <w:p>
      <w:pPr>
        <w:pStyle w:val="P23"/>
        <w:framePr w:w="10710" w:h="340" w:hRule="exact" w:wrap="none" w:vAnchor="page" w:hAnchor="margin" w:x="28" w:y="6655"/>
        <w:rPr>
          <w:rStyle w:val="C18"/>
          <w:rtl w:val="0"/>
        </w:rPr>
      </w:pPr>
      <w:r>
        <w:rPr>
          <w:rStyle w:val="C18"/>
          <w:rtl w:val="0"/>
        </w:rPr>
        <w:t>Příprava a kontrola pracovních a ochranných pomůcek</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607" w:hRule="exact" w:wrap="none" w:vAnchor="page" w:hAnchor="margin" w:x="45" w:y="7470"/>
        <w:rPr>
          <w:rStyle w:val="C3"/>
          <w:rtl w:val="0"/>
        </w:rPr>
      </w:pPr>
    </w:p>
    <w:p>
      <w:pPr>
        <w:pStyle w:val="P13"/>
        <w:framePr w:w="6658" w:h="480" w:hRule="exact" w:wrap="none" w:vAnchor="page" w:hAnchor="margin" w:x="71" w:y="7526"/>
        <w:rPr>
          <w:rStyle w:val="C11"/>
          <w:rtl w:val="0"/>
        </w:rPr>
      </w:pPr>
      <w:r>
        <w:rPr>
          <w:rStyle w:val="C11"/>
          <w:rtl w:val="0"/>
        </w:rPr>
        <w:t>a) Připravit a zkontrolovat stav pracovního nářadí a pomůcek</w:t>
      </w:r>
    </w:p>
    <w:p>
      <w:pPr>
        <w:pStyle w:val="P28"/>
        <w:framePr w:w="3921" w:h="607" w:hRule="exact" w:wrap="none" w:vAnchor="page" w:hAnchor="margin" w:x="6800" w:y="7470"/>
        <w:rPr>
          <w:rStyle w:val="C3"/>
          <w:rtl w:val="0"/>
        </w:rPr>
      </w:pPr>
    </w:p>
    <w:p>
      <w:pPr>
        <w:pStyle w:val="P29"/>
        <w:framePr w:w="3839" w:h="480" w:hRule="exact" w:wrap="none" w:vAnchor="page" w:hAnchor="margin" w:x="6856" w:y="7526"/>
        <w:rPr>
          <w:rStyle w:val="C21"/>
          <w:rtl w:val="0"/>
        </w:rPr>
      </w:pPr>
      <w:r>
        <w:rPr>
          <w:rStyle w:val="C21"/>
          <w:rtl w:val="0"/>
        </w:rPr>
        <w:t>Praktické předvedení s ústním zdůvodněním</w:t>
      </w:r>
    </w:p>
    <w:p>
      <w:pPr>
        <w:pStyle w:val="P16"/>
        <w:framePr w:w="6710" w:h="607" w:hRule="exact" w:wrap="none" w:vAnchor="page" w:hAnchor="margin" w:x="45" w:y="8077"/>
        <w:rPr>
          <w:rStyle w:val="C3"/>
          <w:rtl w:val="0"/>
        </w:rPr>
      </w:pPr>
    </w:p>
    <w:p>
      <w:pPr>
        <w:pStyle w:val="P17"/>
        <w:framePr w:w="6658" w:h="480" w:hRule="exact" w:wrap="none" w:vAnchor="page" w:hAnchor="margin" w:x="71" w:y="8133"/>
        <w:rPr>
          <w:rStyle w:val="C13"/>
          <w:rtl w:val="0"/>
        </w:rPr>
      </w:pPr>
      <w:r>
        <w:rPr>
          <w:rStyle w:val="C13"/>
          <w:rtl w:val="0"/>
        </w:rPr>
        <w:t>b) Připravit a zkontrolovat stav ochranných pomůcek</w:t>
      </w:r>
    </w:p>
    <w:p>
      <w:pPr>
        <w:pStyle w:val="P31"/>
        <w:framePr w:w="3921" w:h="607" w:hRule="exact" w:wrap="none" w:vAnchor="page" w:hAnchor="margin" w:x="6800" w:y="8077"/>
        <w:rPr>
          <w:rStyle w:val="C3"/>
          <w:rtl w:val="0"/>
        </w:rPr>
      </w:pPr>
    </w:p>
    <w:p>
      <w:pPr>
        <w:pStyle w:val="P32"/>
        <w:framePr w:w="3839" w:h="480" w:hRule="exact" w:wrap="none" w:vAnchor="page" w:hAnchor="margin" w:x="6856" w:y="8133"/>
        <w:rPr>
          <w:rStyle w:val="C23"/>
          <w:rtl w:val="0"/>
        </w:rPr>
      </w:pPr>
      <w:r>
        <w:rPr>
          <w:rStyle w:val="C23"/>
          <w:rtl w:val="0"/>
        </w:rPr>
        <w:t>Praktické předvedení s ústním zdůvodněním</w:t>
      </w:r>
    </w:p>
    <w:p>
      <w:pPr>
        <w:pStyle w:val="P30"/>
        <w:framePr w:w="10710" w:h="248" w:hRule="exact" w:wrap="none" w:vAnchor="page" w:hAnchor="margin" w:x="28" w:y="8797"/>
        <w:rPr>
          <w:rStyle w:val="C22"/>
          <w:rtl w:val="0"/>
        </w:rPr>
      </w:pPr>
      <w:r>
        <w:rPr>
          <w:rStyle w:val="C22"/>
          <w:rtl w:val="0"/>
        </w:rPr>
        <w:t>Je třeba splnit obě kritéria.</w:t>
      </w:r>
    </w:p>
    <w:p>
      <w:pPr>
        <w:pStyle w:val="P23"/>
        <w:framePr w:w="10710" w:h="340" w:hRule="exact" w:wrap="none" w:vAnchor="page" w:hAnchor="margin" w:x="28" w:y="9233"/>
        <w:rPr>
          <w:rStyle w:val="C18"/>
          <w:rtl w:val="0"/>
        </w:rPr>
      </w:pPr>
      <w:r>
        <w:rPr>
          <w:rStyle w:val="C18"/>
          <w:rtl w:val="0"/>
        </w:rPr>
        <w:t>Provedení prací pod napětím nízkého napětí</w:t>
      </w:r>
    </w:p>
    <w:p>
      <w:pPr>
        <w:pStyle w:val="P24"/>
        <w:framePr w:w="6713" w:h="376" w:hRule="exact" w:wrap="none" w:vAnchor="page" w:hAnchor="margin" w:x="45" w:y="9672"/>
        <w:rPr>
          <w:rStyle w:val="C3"/>
          <w:rtl w:val="0"/>
        </w:rPr>
      </w:pPr>
    </w:p>
    <w:p>
      <w:pPr>
        <w:pStyle w:val="P25"/>
        <w:framePr w:w="6661" w:h="249" w:hRule="exact" w:wrap="none" w:vAnchor="page" w:hAnchor="margin" w:x="71" w:y="9743"/>
        <w:rPr>
          <w:rStyle w:val="C19"/>
          <w:rtl w:val="0"/>
        </w:rPr>
      </w:pPr>
      <w:r>
        <w:rPr>
          <w:rStyle w:val="C19"/>
          <w:rtl w:val="0"/>
        </w:rPr>
        <w:t>Kritéria hodnocení</w:t>
      </w:r>
    </w:p>
    <w:p>
      <w:pPr>
        <w:pStyle w:val="P26"/>
        <w:framePr w:w="3918" w:h="376" w:hRule="exact" w:wrap="none" w:vAnchor="page" w:hAnchor="margin" w:x="6803" w:y="9672"/>
        <w:rPr>
          <w:rStyle w:val="C3"/>
          <w:rtl w:val="0"/>
        </w:rPr>
      </w:pPr>
    </w:p>
    <w:p>
      <w:pPr>
        <w:pStyle w:val="P27"/>
        <w:framePr w:w="3836" w:h="249" w:hRule="exact" w:wrap="none" w:vAnchor="page" w:hAnchor="margin" w:x="6859" w:y="9743"/>
        <w:rPr>
          <w:rStyle w:val="C20"/>
          <w:rtl w:val="0"/>
        </w:rPr>
      </w:pPr>
      <w:r>
        <w:rPr>
          <w:rStyle w:val="C20"/>
          <w:rtl w:val="0"/>
        </w:rPr>
        <w:t>Způsoby ověření</w:t>
      </w:r>
    </w:p>
    <w:p>
      <w:pPr>
        <w:pStyle w:val="P12"/>
        <w:framePr w:w="6710" w:h="607" w:hRule="exact" w:wrap="none" w:vAnchor="page" w:hAnchor="margin" w:x="45" w:y="10048"/>
        <w:rPr>
          <w:rStyle w:val="C3"/>
          <w:rtl w:val="0"/>
        </w:rPr>
      </w:pPr>
    </w:p>
    <w:p>
      <w:pPr>
        <w:pStyle w:val="P13"/>
        <w:framePr w:w="6658" w:h="480" w:hRule="exact" w:wrap="none" w:vAnchor="page" w:hAnchor="margin" w:x="71" w:y="10104"/>
        <w:rPr>
          <w:rStyle w:val="C11"/>
          <w:rtl w:val="0"/>
        </w:rPr>
      </w:pPr>
      <w:r>
        <w:rPr>
          <w:rStyle w:val="C11"/>
          <w:rtl w:val="0"/>
        </w:rPr>
        <w:t>a) Postavit a zajistit žebřík</w:t>
      </w:r>
    </w:p>
    <w:p>
      <w:pPr>
        <w:pStyle w:val="P28"/>
        <w:framePr w:w="3921" w:h="607" w:hRule="exact" w:wrap="none" w:vAnchor="page" w:hAnchor="margin" w:x="6800" w:y="10048"/>
        <w:rPr>
          <w:rStyle w:val="C3"/>
          <w:rtl w:val="0"/>
        </w:rPr>
      </w:pPr>
    </w:p>
    <w:p>
      <w:pPr>
        <w:pStyle w:val="P29"/>
        <w:framePr w:w="3839" w:h="480" w:hRule="exact" w:wrap="none" w:vAnchor="page" w:hAnchor="margin" w:x="6856" w:y="10104"/>
        <w:rPr>
          <w:rStyle w:val="C21"/>
          <w:rtl w:val="0"/>
        </w:rPr>
      </w:pPr>
      <w:r>
        <w:rPr>
          <w:rStyle w:val="C21"/>
          <w:rtl w:val="0"/>
        </w:rPr>
        <w:t>Praktické předvedení s ústním zdůvodněním</w:t>
      </w:r>
    </w:p>
    <w:p>
      <w:pPr>
        <w:pStyle w:val="P16"/>
        <w:framePr w:w="6710" w:h="607" w:hRule="exact" w:wrap="none" w:vAnchor="page" w:hAnchor="margin" w:x="45" w:y="10655"/>
        <w:rPr>
          <w:rStyle w:val="C3"/>
          <w:rtl w:val="0"/>
        </w:rPr>
      </w:pPr>
    </w:p>
    <w:p>
      <w:pPr>
        <w:pStyle w:val="P17"/>
        <w:framePr w:w="6658" w:h="480" w:hRule="exact" w:wrap="none" w:vAnchor="page" w:hAnchor="margin" w:x="71" w:y="10711"/>
        <w:rPr>
          <w:rStyle w:val="C13"/>
          <w:rtl w:val="0"/>
        </w:rPr>
      </w:pPr>
      <w:r>
        <w:rPr>
          <w:rStyle w:val="C13"/>
          <w:rtl w:val="0"/>
        </w:rPr>
        <w:t>b) Připravit potřebný materiál</w:t>
      </w:r>
    </w:p>
    <w:p>
      <w:pPr>
        <w:pStyle w:val="P31"/>
        <w:framePr w:w="3921" w:h="607" w:hRule="exact" w:wrap="none" w:vAnchor="page" w:hAnchor="margin" w:x="6800" w:y="10655"/>
        <w:rPr>
          <w:rStyle w:val="C3"/>
          <w:rtl w:val="0"/>
        </w:rPr>
      </w:pPr>
    </w:p>
    <w:p>
      <w:pPr>
        <w:pStyle w:val="P32"/>
        <w:framePr w:w="3839" w:h="480" w:hRule="exact" w:wrap="none" w:vAnchor="page" w:hAnchor="margin" w:x="6856" w:y="10711"/>
        <w:rPr>
          <w:rStyle w:val="C23"/>
          <w:rtl w:val="0"/>
        </w:rPr>
      </w:pPr>
      <w:r>
        <w:rPr>
          <w:rStyle w:val="C23"/>
          <w:rtl w:val="0"/>
        </w:rPr>
        <w:t>Praktické předvedení s ústním zdůvodněním</w:t>
      </w:r>
    </w:p>
    <w:p>
      <w:pPr>
        <w:pStyle w:val="P12"/>
        <w:framePr w:w="6710" w:h="607" w:hRule="exact" w:wrap="none" w:vAnchor="page" w:hAnchor="margin" w:x="45" w:y="11262"/>
        <w:rPr>
          <w:rStyle w:val="C3"/>
          <w:rtl w:val="0"/>
        </w:rPr>
      </w:pPr>
    </w:p>
    <w:p>
      <w:pPr>
        <w:pStyle w:val="P13"/>
        <w:framePr w:w="6658" w:h="480" w:hRule="exact" w:wrap="none" w:vAnchor="page" w:hAnchor="margin" w:x="71" w:y="11318"/>
        <w:rPr>
          <w:rStyle w:val="C11"/>
          <w:rtl w:val="0"/>
        </w:rPr>
      </w:pPr>
      <w:r>
        <w:rPr>
          <w:rStyle w:val="C11"/>
          <w:rtl w:val="0"/>
        </w:rPr>
        <w:t>c) Zapojit vodiče v pojistkové skříni</w:t>
      </w:r>
    </w:p>
    <w:p>
      <w:pPr>
        <w:pStyle w:val="P28"/>
        <w:framePr w:w="3921" w:h="607" w:hRule="exact" w:wrap="none" w:vAnchor="page" w:hAnchor="margin" w:x="6800" w:y="11262"/>
        <w:rPr>
          <w:rStyle w:val="C3"/>
          <w:rtl w:val="0"/>
        </w:rPr>
      </w:pPr>
    </w:p>
    <w:p>
      <w:pPr>
        <w:pStyle w:val="P29"/>
        <w:framePr w:w="3839" w:h="480" w:hRule="exact" w:wrap="none" w:vAnchor="page" w:hAnchor="margin" w:x="6856" w:y="11318"/>
        <w:rPr>
          <w:rStyle w:val="C21"/>
          <w:rtl w:val="0"/>
        </w:rPr>
      </w:pPr>
      <w:r>
        <w:rPr>
          <w:rStyle w:val="C21"/>
          <w:rtl w:val="0"/>
        </w:rPr>
        <w:t>Praktické předvedení s ústním zdůvodněním</w:t>
      </w:r>
    </w:p>
    <w:p>
      <w:pPr>
        <w:pStyle w:val="P16"/>
        <w:framePr w:w="6710" w:h="607" w:hRule="exact" w:wrap="none" w:vAnchor="page" w:hAnchor="margin" w:x="45" w:y="11869"/>
        <w:rPr>
          <w:rStyle w:val="C3"/>
          <w:rtl w:val="0"/>
        </w:rPr>
      </w:pPr>
    </w:p>
    <w:p>
      <w:pPr>
        <w:pStyle w:val="P17"/>
        <w:framePr w:w="6658" w:h="480" w:hRule="exact" w:wrap="none" w:vAnchor="page" w:hAnchor="margin" w:x="71" w:y="11925"/>
        <w:rPr>
          <w:rStyle w:val="C13"/>
          <w:rtl w:val="0"/>
        </w:rPr>
      </w:pPr>
      <w:r>
        <w:rPr>
          <w:rStyle w:val="C13"/>
          <w:rtl w:val="0"/>
        </w:rPr>
        <w:t>d) Ukotvit kabel na objektu</w:t>
      </w:r>
    </w:p>
    <w:p>
      <w:pPr>
        <w:pStyle w:val="P31"/>
        <w:framePr w:w="3921" w:h="607" w:hRule="exact" w:wrap="none" w:vAnchor="page" w:hAnchor="margin" w:x="6800" w:y="11869"/>
        <w:rPr>
          <w:rStyle w:val="C3"/>
          <w:rtl w:val="0"/>
        </w:rPr>
      </w:pPr>
    </w:p>
    <w:p>
      <w:pPr>
        <w:pStyle w:val="P32"/>
        <w:framePr w:w="3839" w:h="480" w:hRule="exact" w:wrap="none" w:vAnchor="page" w:hAnchor="margin" w:x="6856" w:y="11925"/>
        <w:rPr>
          <w:rStyle w:val="C23"/>
          <w:rtl w:val="0"/>
        </w:rPr>
      </w:pPr>
      <w:r>
        <w:rPr>
          <w:rStyle w:val="C23"/>
          <w:rtl w:val="0"/>
        </w:rPr>
        <w:t>Praktické předvedení s ústním zdůvodněním</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e) Zaizolovat pracoviště</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f) Napnout a ukotvit kabel na opěrném bodu</w:t>
      </w:r>
    </w:p>
    <w:p>
      <w:pPr>
        <w:pStyle w:val="P31"/>
        <w:framePr w:w="3921" w:h="607" w:hRule="exact" w:wrap="none" w:vAnchor="page" w:hAnchor="margin" w:x="6800" w:y="13083"/>
        <w:rPr>
          <w:rStyle w:val="C3"/>
          <w:rtl w:val="0"/>
        </w:rPr>
      </w:pPr>
    </w:p>
    <w:p>
      <w:pPr>
        <w:pStyle w:val="P32"/>
        <w:framePr w:w="3839" w:h="480" w:hRule="exact" w:wrap="none" w:vAnchor="page" w:hAnchor="margin" w:x="6856" w:y="13139"/>
        <w:rPr>
          <w:rStyle w:val="C23"/>
          <w:rtl w:val="0"/>
        </w:rPr>
      </w:pPr>
      <w:r>
        <w:rPr>
          <w:rStyle w:val="C23"/>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g) Připojit vodiče na páteřní rozvod nízkého napětí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h) Zkontrolovat napětí a sled fází v pojistkové skříni</w:t>
      </w:r>
    </w:p>
    <w:p>
      <w:pPr>
        <w:pStyle w:val="P31"/>
        <w:framePr w:w="3921" w:h="607" w:hRule="exact" w:wrap="none" w:vAnchor="page" w:hAnchor="margin" w:x="6800" w:y="14296"/>
        <w:rPr>
          <w:rStyle w:val="C3"/>
          <w:rtl w:val="0"/>
        </w:rPr>
      </w:pPr>
    </w:p>
    <w:p>
      <w:pPr>
        <w:pStyle w:val="P32"/>
        <w:framePr w:w="3839" w:h="480" w:hRule="exact" w:wrap="none" w:vAnchor="page" w:hAnchor="margin" w:x="6856" w:y="14352"/>
        <w:rPr>
          <w:rStyle w:val="C23"/>
          <w:rtl w:val="0"/>
        </w:rPr>
      </w:pPr>
      <w:r>
        <w:rPr>
          <w:rStyle w:val="C23"/>
          <w:rtl w:val="0"/>
        </w:rPr>
        <w:t>Praktické předvedení s ústním zdůvodněním</w:t>
      </w:r>
    </w:p>
    <w:p>
      <w:pPr>
        <w:pStyle w:val="P12"/>
        <w:framePr w:w="6710" w:h="607" w:hRule="exact" w:wrap="none" w:vAnchor="page" w:hAnchor="margin" w:x="45" w:y="14903"/>
        <w:rPr>
          <w:rStyle w:val="C3"/>
          <w:rtl w:val="0"/>
        </w:rPr>
      </w:pPr>
    </w:p>
    <w:p>
      <w:pPr>
        <w:pStyle w:val="P13"/>
        <w:framePr w:w="6658" w:h="480" w:hRule="exact" w:wrap="none" w:vAnchor="page" w:hAnchor="margin" w:x="71" w:y="14959"/>
        <w:rPr>
          <w:rStyle w:val="C11"/>
          <w:rtl w:val="0"/>
        </w:rPr>
      </w:pPr>
      <w:r>
        <w:rPr>
          <w:rStyle w:val="C11"/>
          <w:rtl w:val="0"/>
        </w:rPr>
        <w:t>i) Odstranit izolační a ochranné pomůcky použité pro zaizolování pracoviště</w:t>
      </w:r>
    </w:p>
    <w:p>
      <w:pPr>
        <w:pStyle w:val="P28"/>
        <w:framePr w:w="3921" w:h="607" w:hRule="exact" w:wrap="none" w:vAnchor="page" w:hAnchor="margin" w:x="6800" w:y="14903"/>
        <w:rPr>
          <w:rStyle w:val="C3"/>
          <w:rtl w:val="0"/>
        </w:rPr>
      </w:pPr>
    </w:p>
    <w:p>
      <w:pPr>
        <w:pStyle w:val="P29"/>
        <w:framePr w:w="3839" w:h="480" w:hRule="exact" w:wrap="none" w:vAnchor="page" w:hAnchor="margin" w:x="6856" w:y="14959"/>
        <w:rPr>
          <w:rStyle w:val="C21"/>
          <w:rtl w:val="0"/>
        </w:rPr>
      </w:pPr>
      <w:r>
        <w:rPr>
          <w:rStyle w:val="C21"/>
          <w:rtl w:val="0"/>
        </w:rPr>
        <w:t>Praktické předvedení s ústním zdůvodněním</w:t>
      </w:r>
    </w:p>
    <w:p>
      <w:pPr>
        <w:pStyle w:val="P30"/>
        <w:framePr w:w="10710" w:h="248" w:hRule="exact" w:wrap="none" w:vAnchor="page" w:hAnchor="margin" w:x="28" w:y="156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31.5.2026 6:45:58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stavu použitých ochranných osobních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stavu použitého nářadí a pomůcek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Vyčistit použité ochranné pomůcky a pracovní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Uložit ochranné pomůcky a pracovní nářadí</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ústním zdůvodněním</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340" w:hRule="exact" w:wrap="none" w:vAnchor="page" w:hAnchor="margin" w:x="28" w:y="5946"/>
        <w:rPr>
          <w:rStyle w:val="C18"/>
          <w:rtl w:val="0"/>
        </w:rPr>
      </w:pPr>
      <w:r>
        <w:rPr>
          <w:rStyle w:val="C18"/>
          <w:rtl w:val="0"/>
        </w:rPr>
        <w:t>Zrušení zajištěného pracoviště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úklid elektroodpadu</w:t>
      </w:r>
    </w:p>
    <w:p>
      <w:pPr>
        <w:pStyle w:val="P31"/>
        <w:framePr w:w="3921" w:h="607" w:hRule="exact" w:wrap="none" w:vAnchor="page" w:hAnchor="margin" w:x="6800" w:y="7368"/>
        <w:rPr>
          <w:rStyle w:val="C3"/>
          <w:rtl w:val="0"/>
        </w:rPr>
      </w:pPr>
    </w:p>
    <w:p>
      <w:pPr>
        <w:pStyle w:val="P32"/>
        <w:framePr w:w="3839" w:h="480" w:hRule="exact" w:wrap="none" w:vAnchor="page" w:hAnchor="margin" w:x="6856" w:y="7424"/>
        <w:rPr>
          <w:rStyle w:val="C23"/>
          <w:rtl w:val="0"/>
        </w:rPr>
      </w:pPr>
      <w:r>
        <w:rPr>
          <w:rStyle w:val="C23"/>
          <w:rtl w:val="0"/>
        </w:rPr>
        <w:t>Praktické předvedení s ústním zdůvodněním</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Oznámit výsledek práce a ukončení práce odpovědnému pracovníkovi</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30"/>
        <w:framePr w:w="10710" w:h="248" w:hRule="exact" w:wrap="none" w:vAnchor="page" w:hAnchor="margin" w:x="28" w:y="846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31.5.2026 6:45:58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podle § 6 vyhlášky č. 50/1978 Sb.</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31.5.2026 6:45:58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31.5.2026 6:45:58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5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103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31.5.2026 6:45:58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31.5.2026 6:45:58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6BC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91F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64C8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8A9F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1B46F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AEA38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