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2A563A" Type="http://schemas.openxmlformats.org/officeDocument/2006/relationships/officeDocument" Target="/word/document.xml" /><Relationship Id="coreR592A563A" Type="http://schemas.openxmlformats.org/package/2006/relationships/metadata/core-properties" Target="/docProps/core.xml" /><Relationship Id="customR592A56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prací pod napětím NN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vhodného pracovního postupu pro práce pod napětím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kontrola pracovních a ochranných pomůcek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prací pod napětím nízkého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použitých ochranných osobních pomůcek a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Zrušení zajištěného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30.9.2026 5:01:47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o elektrotechnické způsobilosti podle § 6 vyhlášky č. 50/1978 Sb.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organizována a prováděna na reálném zařízení.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30.9.2026 5:01:47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30.9.2026 5:01:47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