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1B09EC" Type="http://schemas.openxmlformats.org/officeDocument/2006/relationships/officeDocument" Target="/word/document.xml" /><Relationship Id="coreR261B09EC" Type="http://schemas.openxmlformats.org/package/2006/relationships/metadata/core-properties" Target="/docProps/core.xml" /><Relationship Id="customR261B09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solária (kód: 69-031-H)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wellness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Výměna trubic, výbojek, startérů a filtrů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solária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Desinfekce kontaktních ploch solária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poradenství v oblasti správného opalování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kosmetických přípravků pro opalování a po opalování v soláriu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bezpečnostních předpisech pro provoz solárií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Obsluha solária, 30.9.2026 5:52:15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Výměna trubic, výbojek, startérů a filtrů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funkčnost trubice, výbojky, startéru a filtru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Vyměnit trubici, výbojku, startér a filtr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Ověřit funkčnost nové trubice, výbojky, startéru a filtru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Provozování solária</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způsob zjištění stavu provozních hodin trubic a výbojek</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Zjistit stav servisních intervalů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kdo a jak může provádět servisní práce</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postup spouštění solária a nastavení intervalu rozběhu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Zjistit a případně odstranit poruchu</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Ústní ověření a praktické předvedení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Desinfekce kontaktních ploch solária</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a) Uvést prostředky používané k desinfekci a vysvětlit jejich vlastnosti a způsob použití</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b) Provést desinfekci kontaktních ploch solária</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c) Vysvětlit princip vzniku rezistence a způsob, jak jí zabránit</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Poskytování poradenství v oblasti správného opalování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Zjistit fototyp klienta</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Vysvětlit klientovi pravidla pro bezpečné opalování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Předvést zjištění vhodné délky opalovací kúry</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d) Posoudit vhodnost opalování vzhledem k výskytu mateřských znamének (příp. doporučit klientovi konzultaci s kožním lékařem)</w:t>
      </w:r>
    </w:p>
    <w:p>
      <w:pPr>
        <w:pStyle w:val="P30"/>
        <w:framePr w:w="3921" w:h="607" w:hRule="exact" w:wrap="none" w:vAnchor="page" w:hAnchor="margin" w:x="6800" w:y="13119"/>
        <w:rPr>
          <w:rStyle w:val="C3"/>
          <w:rtl w:val="0"/>
        </w:rPr>
      </w:pPr>
    </w:p>
    <w:p>
      <w:pPr>
        <w:pStyle w:val="P31"/>
        <w:framePr w:w="3839" w:h="480" w:hRule="exact" w:wrap="none" w:vAnchor="page" w:hAnchor="margin" w:x="6856" w:y="1317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e) Vysvětlit rozdíly ve výkonech trubic a výbojek a jejich vliv na délku kúry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f) Vysvětlit základ nové normy pro opalování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solária, 30.9.2026 5:52:15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kosmetických přípravků pro opalování a po opalování v soláriu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vhodnost používání krému s UV faktorem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obecné zásady pro použití kosmetiky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základní druhy kosmetiky a jejich rozdělení na stupně dle obsahu samoopalovacích látek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rozdíl mezi samoopalovací kosmetikou a kosmetikou s bronzerem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bezpečnostních předpisech pro provoz solárií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předpisech stanovených výrobcem pro provoz solárií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základní intervaly kontroly jednotlivých částí solária (akrylová deska, větráky, pružiny...)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solária, 30.9.2026 5:52:15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odborné způsobilosti podle všech stanovených kritérií.</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praktické činnosti budou předvedeny na figurantovi, kterého si ke zkoušce zajistí po dohodě se zkoušejícím uchazeč nebo může být figurantem člen zkušební komise.</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36"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5 let odborné praxe v prodeji či provozu solárií, z toho minimálně jeden rok v období posledních dvou let před podáním žádosti o udělení autorizace. </w:t>
      </w:r>
    </w:p>
    <w:p>
      <w:pPr>
        <w:keepNext w:val="0"/>
        <w:keepLines w:val="1"/>
        <w:framePr w:w="10766" w:h="6388" w:hRule="exact" w:wrap="none" w:vAnchor="page" w:hAnchor="margin" w:x="0" w:y="92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obsluha solária a dlouhodobá odborná praxe v prodeji či provozu solárií, z toho minimálně jeden rok v období posledních dvou let před podáním žádosti o udělení autorizace.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92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Obsluha solária, 30.9.2026 5:52:15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níže uvedené vybavení:</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solárium</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kosmetické přípravky pro opalování a po opalování v soláriu </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desinfekční přípravky k desinfekci kontaktních ploch solária</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164"/>
        <w:rPr>
          <w:rStyle w:val="C3"/>
          <w:rtl w:val="0"/>
        </w:rPr>
      </w:pPr>
    </w:p>
    <w:p>
      <w:pPr>
        <w:pStyle w:val="P35"/>
        <w:framePr w:w="10710" w:h="340" w:hRule="exact" w:wrap="none" w:vAnchor="page" w:hAnchor="margin" w:x="28" w:y="5164"/>
        <w:rPr>
          <w:rStyle w:val="C25"/>
          <w:rtl w:val="0"/>
        </w:rPr>
      </w:pPr>
      <w:r>
        <w:rPr>
          <w:rStyle w:val="C25"/>
          <w:rtl w:val="0"/>
        </w:rPr>
        <w:t>Doba přípravy na zkoušku</w:t>
      </w:r>
    </w:p>
    <w:p>
      <w:pPr>
        <w:keepNext w:val="0"/>
        <w:keepLines w:val="0"/>
        <w:framePr w:w="10766" w:h="1036" w:hRule="exact" w:wrap="none" w:vAnchor="page" w:hAnchor="margin" w:x="0" w:y="5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pro vykonání zkoušky</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w:t>
      </w:r>
    </w:p>
    <w:p>
      <w:pPr>
        <w:pStyle w:val="P21"/>
        <w:framePr w:w="7654" w:h="331" w:hRule="exact" w:wrap="none" w:vAnchor="page" w:hAnchor="margin" w:x="28" w:y="15940"/>
        <w:rPr>
          <w:rStyle w:val="C16"/>
          <w:rtl w:val="0"/>
        </w:rPr>
      </w:pPr>
      <w:r>
        <w:rPr>
          <w:rStyle w:val="C16"/>
          <w:rtl w:val="0"/>
        </w:rPr>
        <w:t>Obsluha solária, 30.9.2026 5:52:15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ustanovená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Ergoline - Milan Král s.r.o.</w:t>
      </w:r>
    </w:p>
    <w:p>
      <w:pPr>
        <w:pStyle w:val="P21"/>
        <w:framePr w:w="7654" w:h="331" w:hRule="exact" w:wrap="none" w:vAnchor="page" w:hAnchor="margin" w:x="28" w:y="15940"/>
        <w:rPr>
          <w:rStyle w:val="C16"/>
          <w:rtl w:val="0"/>
        </w:rPr>
      </w:pPr>
      <w:r>
        <w:rPr>
          <w:rStyle w:val="C16"/>
          <w:rtl w:val="0"/>
        </w:rPr>
        <w:t>Obsluha solária, 30.9.2026 5:52:15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61CB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07FEB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