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3B29E" Type="http://schemas.openxmlformats.org/officeDocument/2006/relationships/officeDocument" Target="/word/document.xml" /><Relationship Id="coreR9C3B29E" Type="http://schemas.openxmlformats.org/package/2006/relationships/metadata/core-properties" Target="/docProps/core.xml" /><Relationship Id="customR9C3B2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wellness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Obsluha solária, 11.7.2026 0:43:09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trubice,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trubici,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Ověřit funkčnost nové trubice, výbojky, startéru a filtru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Provozování solária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způsob zjištění stavu provozních hodin trubic a výbojek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Zjistit stav servisních intervalů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kdo a jak může provádět servisní práce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postup spouštění solária a nastavení intervalu rozběhu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Zjistit a případně odstranit poruchu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Ústní ověření a 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Desinfekce kontaktních ploch solária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Provést desinfekci kontaktních ploch solária</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Vysvětlit princip vzniku rezistence a způsob, jak jí zabránit</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Poskytování poradenství v oblasti správného opalování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Zjistit fototyp klienta</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Vysvětlit klientovi pravidla pro bezpečné opalování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Předvést zjištění vhodné délky opalovací kúry</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e) Vysvětlit rozdíly ve výkonech trubic a výbojek a jejich vliv na délku kúry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f) Vysvětlit základ nové normy pro opalování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11.7.2026 0:43:09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vhodnost používání krému s UV faktorem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obecné zásady pro použití kosmetiky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rozdíl mezi samoopalovací kosmetikou a kosmetikou s bronzerem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bezpečnostních předpisech pro provoz solárií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předpisech stanovených výrobcem pro provoz solárií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základní intervaly kontroly jednotlivých částí solária (akrylová deska, větráky, pružiny...)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11.7.2026 0:43:09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odborné způsobilosti podle všech stanovených kritérií.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praktické činnosti budou předvedeny na figurantovi, kterého si ke zkoušce zajistí po dohodě se zkoušejícím uchazeč nebo může být figurantem člen zkušební komise.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5 let odborné praxe v prodeji či provozu solárií, z toho minimálně jeden rok v období posledních dvou let před podáním žádosti o udělení autorizace.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obsluha solária a dlouhodobá odborná praxe v prodeji či provozu solárií, z toho minimálně jeden rok v období posledních dvou let před podáním žádosti o udělení autorizace.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Obsluha solária, 11.7.2026 0:43:09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kosmetické přípravky pro opalování a po opalování v soláriu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164"/>
        <w:rPr>
          <w:rStyle w:val="C3"/>
          <w:rtl w:val="0"/>
        </w:rPr>
      </w:pPr>
    </w:p>
    <w:p>
      <w:pPr>
        <w:pStyle w:val="P35"/>
        <w:framePr w:w="10710" w:h="340" w:hRule="exact" w:wrap="none" w:vAnchor="page" w:hAnchor="margin" w:x="28" w:y="5164"/>
        <w:rPr>
          <w:rStyle w:val="C25"/>
          <w:rtl w:val="0"/>
        </w:rPr>
      </w:pPr>
      <w:r>
        <w:rPr>
          <w:rStyle w:val="C25"/>
          <w:rtl w:val="0"/>
        </w:rPr>
        <w:t>Doba přípravy na zkoušku</w:t>
      </w:r>
    </w:p>
    <w:p>
      <w:pPr>
        <w:keepNext w:val="0"/>
        <w:keepLines w:val="0"/>
        <w:framePr w:w="10766" w:h="1036" w:hRule="exact" w:wrap="none" w:vAnchor="page" w:hAnchor="margin" w:x="0" w:y="5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pro vykonání zkoušky</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Obsluha solária, 11.7.2026 0:43:09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ustanovená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Ergoline - Milan Král s.r.o.</w:t>
      </w:r>
    </w:p>
    <w:p>
      <w:pPr>
        <w:pStyle w:val="P21"/>
        <w:framePr w:w="7654" w:h="331" w:hRule="exact" w:wrap="none" w:vAnchor="page" w:hAnchor="margin" w:x="28" w:y="15940"/>
        <w:rPr>
          <w:rStyle w:val="C16"/>
          <w:rtl w:val="0"/>
        </w:rPr>
      </w:pPr>
      <w:r>
        <w:rPr>
          <w:rStyle w:val="C16"/>
          <w:rtl w:val="0"/>
        </w:rPr>
        <w:t>Obsluha solária, 11.7.2026 0:43:09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D3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7ED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