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750B8" Type="http://schemas.openxmlformats.org/officeDocument/2006/relationships/officeDocument" Target="/word/document.xml" /><Relationship Id="coreR4CA750B8" Type="http://schemas.openxmlformats.org/package/2006/relationships/metadata/core-properties" Target="/docProps/core.xml" /><Relationship Id="customR4CA75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20.8.2026 11:43:18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Anděl Lišková Vlaďka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Prachovníku 1353/3a, 74706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Bartošová Aneta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Pod Mýtem 1063/1, 78501 Šternberk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BROW POINT academy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Kaštanová 1055/14,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Clever Line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Vlasty Hilské 419, 14900 Praha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Doubravová Kateřina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Určice 131, 79804 Určice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Hnátko Jana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 xml:space="preserve">Ještědská  387/32, 46007 Liberec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Horbachová Inna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Chlumecká 527, 19800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376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Kučerová Hana</w:t>
      </w:r>
    </w:p>
    <w:p>
      <w:pPr>
        <w:pStyle w:val="P15"/>
        <w:framePr w:w="2784" w:h="376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Mezírka 748/11, 60200 Brno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Kunzová Lucie DiS. BBA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Labská zahrada 779/43, 50011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20.8.2026 11:43:18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LaMajja PRO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 Řípu 2653, 41301 Roudnice nad Labem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Lorenc Galina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Lázeňská 286/6, 11800 Praha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Mamatattooprague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Sokolovská 67/46, 18600 Praha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MARGARET CZ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 xml:space="preserve">Bryksova  763/46, 19800 Praha</w:t>
      </w:r>
    </w:p>
    <w:p>
      <w:pPr>
        <w:pStyle w:val="P17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376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Novotná Barbora</w:t>
      </w:r>
    </w:p>
    <w:p>
      <w:pPr>
        <w:pStyle w:val="P15"/>
        <w:framePr w:w="2784" w:h="376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Školní 190, 25243 Průhonice</w:t>
      </w:r>
    </w:p>
    <w:p>
      <w:pPr>
        <w:pStyle w:val="P17"/>
        <w:framePr w:w="7847" w:h="376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Ovesná Hana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Vinohrady 2544/13, 69701 Kyjov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Bc. Radchenko Daria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Sokolovská 694/98, 18600 Praha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Bc. Rasčektajeva Anna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5. května 1142/10, 14000 Praha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Romana Tvarůžková s.r.o.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Horní Lhota 1158, 74764 Horní Lhota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Rybak Alesia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Míšovická 454/6, 15521 Praha</w:t>
      </w:r>
    </w:p>
    <w:p>
      <w:pPr>
        <w:pStyle w:val="P17"/>
        <w:framePr w:w="7847" w:h="383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Mgr. Singh Ziganshina Diana</w:t>
      </w:r>
    </w:p>
    <w:p>
      <w:pPr>
        <w:pStyle w:val="P19"/>
        <w:framePr w:w="2784" w:h="383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Písecká 2192/15, 13000 Praha</w:t>
      </w:r>
    </w:p>
    <w:p>
      <w:pPr>
        <w:pStyle w:val="P13"/>
        <w:framePr w:w="7847" w:h="607" w:hRule="exact" w:wrap="none" w:vAnchor="page" w:hAnchor="margin" w:x="45" w:y="95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95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95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95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01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11"/>
        <w:rPr>
          <w:rStyle w:val="C15"/>
          <w:rtl w:val="0"/>
        </w:rPr>
      </w:pPr>
      <w:r>
        <w:rPr>
          <w:rStyle w:val="C15"/>
          <w:rtl w:val="0"/>
        </w:rPr>
        <w:t>Mgr. Synková Miroslava</w:t>
      </w:r>
    </w:p>
    <w:p>
      <w:pPr>
        <w:pStyle w:val="P19"/>
        <w:framePr w:w="2784" w:h="607" w:hRule="exact" w:wrap="none" w:vAnchor="page" w:hAnchor="margin" w:x="7937" w:y="101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11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607" w:hRule="exact" w:wrap="none" w:vAnchor="page" w:hAnchor="margin" w:x="45" w:y="107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Šejnová Slávka</w:t>
      </w:r>
    </w:p>
    <w:p>
      <w:pPr>
        <w:pStyle w:val="P15"/>
        <w:framePr w:w="2784" w:h="607" w:hRule="exact" w:wrap="none" w:vAnchor="page" w:hAnchor="margin" w:x="7937" w:y="107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8"/>
        <w:rPr>
          <w:rStyle w:val="C14"/>
          <w:rtl w:val="0"/>
        </w:rPr>
      </w:pPr>
      <w:r>
        <w:rPr>
          <w:rStyle w:val="C14"/>
          <w:rtl w:val="0"/>
        </w:rPr>
        <w:t>Květnové náměstí 14, 25243 Průhonice</w:t>
      </w:r>
    </w:p>
    <w:p>
      <w:pPr>
        <w:pStyle w:val="P17"/>
        <w:framePr w:w="7847" w:h="376" w:hRule="exact" w:wrap="none" w:vAnchor="page" w:hAnchor="margin" w:x="45" w:y="113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44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113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44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607" w:hRule="exact" w:wrap="none" w:vAnchor="page" w:hAnchor="margin" w:x="45" w:y="117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30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117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30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607" w:hRule="exact" w:wrap="none" w:vAnchor="page" w:hAnchor="margin" w:x="45" w:y="123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6"/>
        <w:rPr>
          <w:rStyle w:val="C15"/>
          <w:rtl w:val="0"/>
        </w:rPr>
      </w:pPr>
      <w:r>
        <w:rPr>
          <w:rStyle w:val="C15"/>
          <w:rtl w:val="0"/>
        </w:rPr>
        <w:t>The Brands s.r.o.</w:t>
      </w:r>
    </w:p>
    <w:p>
      <w:pPr>
        <w:pStyle w:val="P19"/>
        <w:framePr w:w="2784" w:h="607" w:hRule="exact" w:wrap="none" w:vAnchor="page" w:hAnchor="margin" w:x="7937" w:y="123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6"/>
        <w:rPr>
          <w:rStyle w:val="C16"/>
          <w:rtl w:val="0"/>
        </w:rPr>
      </w:pPr>
      <w:r>
        <w:rPr>
          <w:rStyle w:val="C16"/>
          <w:rtl w:val="0"/>
        </w:rPr>
        <w:t>Barrandovská 488/8, 15200 Praha</w:t>
      </w:r>
    </w:p>
    <w:p>
      <w:pPr>
        <w:pStyle w:val="P13"/>
        <w:framePr w:w="7847" w:h="607" w:hRule="exact" w:wrap="none" w:vAnchor="page" w:hAnchor="margin" w:x="45" w:y="130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63"/>
        <w:rPr>
          <w:rStyle w:val="C13"/>
          <w:rtl w:val="0"/>
        </w:rPr>
      </w:pPr>
      <w:r>
        <w:rPr>
          <w:rStyle w:val="C13"/>
          <w:rtl w:val="0"/>
        </w:rPr>
        <w:t>Urminská Kateřina</w:t>
      </w:r>
    </w:p>
    <w:p>
      <w:pPr>
        <w:pStyle w:val="P15"/>
        <w:framePr w:w="2784" w:h="607" w:hRule="exact" w:wrap="none" w:vAnchor="page" w:hAnchor="margin" w:x="7937" w:y="130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63"/>
        <w:rPr>
          <w:rStyle w:val="C14"/>
          <w:rtl w:val="0"/>
        </w:rPr>
      </w:pPr>
      <w:r>
        <w:rPr>
          <w:rStyle w:val="C14"/>
          <w:rtl w:val="0"/>
        </w:rPr>
        <w:t>Mnichovická 715/12, 14900 Praha</w:t>
      </w:r>
    </w:p>
    <w:p>
      <w:pPr>
        <w:pStyle w:val="P17"/>
        <w:framePr w:w="7847" w:h="376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Velanová Andrea</w:t>
      </w:r>
    </w:p>
    <w:p>
      <w:pPr>
        <w:pStyle w:val="P19"/>
        <w:framePr w:w="2784" w:h="376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Jiráskova 251/51, 60200 Brno</w:t>
      </w:r>
    </w:p>
    <w:p>
      <w:pPr>
        <w:pStyle w:val="P13"/>
        <w:framePr w:w="7847" w:h="376" w:hRule="exact" w:wrap="none" w:vAnchor="page" w:hAnchor="margin" w:x="45" w:y="140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65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40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65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43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451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43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451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47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37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47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37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20.8.2026 11:43:18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20.8.2026 11:43:18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