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B9BF7FB" Type="http://schemas.openxmlformats.org/officeDocument/2006/relationships/officeDocument" Target="/word/document.xml" /><Relationship Id="coreR1B9BF7FB" Type="http://schemas.openxmlformats.org/package/2006/relationships/metadata/core-properties" Target="/docProps/core.xml" /><Relationship Id="customR1B9BF7FB"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Správce/správkyně báze znalostí (kód: 72-001-R)</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Digitální a informační agentura</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Publicistika, knihovnictví a informatika (kód: 72)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Správce báze znalostí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6</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fungování technických a programových prostředcích používaných pro provoz báze znalostí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6</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Využívání přístupových algoritmů k jednotlivým záznamům v bázi znalostí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6</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Aplikace metod tvorby záznamů ukládaných v bázi znalostí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6</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Využívání ochran obsahu báze znalostí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6</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Uplatňování metod autorizace přístupu oprávněných osob k jednotlivým záznamům v bázi znalostí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6</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Zálohování a archivace nepoužívaných záznamů v bázi znalostí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6</w:t>
      </w:r>
    </w:p>
    <w:p>
      <w:pPr>
        <w:pStyle w:val="P7"/>
        <w:framePr w:w="8788" w:h="340" w:hRule="exact" w:wrap="none" w:vAnchor="page" w:hAnchor="margin" w:x="28" w:y="8104"/>
        <w:rPr>
          <w:rStyle w:val="C8"/>
          <w:rtl w:val="0"/>
        </w:rPr>
      </w:pPr>
      <w:r>
        <w:rPr>
          <w:rStyle w:val="C8"/>
          <w:rtl w:val="0"/>
        </w:rPr>
        <w:t>Platnost standardu</w:t>
      </w:r>
    </w:p>
    <w:p>
      <w:pPr>
        <w:pStyle w:val="P20"/>
        <w:framePr w:w="2928" w:h="248" w:hRule="exact" w:wrap="none" w:vAnchor="page" w:hAnchor="margin" w:x="28" w:y="8444"/>
        <w:rPr>
          <w:rStyle w:val="C15"/>
          <w:rtl w:val="0"/>
        </w:rPr>
      </w:pPr>
      <w:r>
        <w:rPr>
          <w:rStyle w:val="C15"/>
          <w:rtl w:val="0"/>
        </w:rPr>
        <w:t>Standard je platný od: 02.06.2023</w:t>
      </w:r>
    </w:p>
    <w:p>
      <w:pPr>
        <w:pStyle w:val="P21"/>
        <w:framePr w:w="7654" w:h="331" w:hRule="exact" w:wrap="none" w:vAnchor="page" w:hAnchor="margin" w:x="28" w:y="15940"/>
        <w:rPr>
          <w:rStyle w:val="C16"/>
          <w:rtl w:val="0"/>
        </w:rPr>
      </w:pPr>
      <w:r>
        <w:rPr>
          <w:rStyle w:val="C16"/>
          <w:rtl w:val="0"/>
        </w:rPr>
        <w:t>Správce/správkyně báze znalostí, 18.10.2026 16:27:24</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ve fungování technických a programových prostředcích používaných pro provoz báze znalostí</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Prokázat znalost technických prostředků pro provoz báze znalostí podporujících její požadovanou funkčnost a uživatelské vlastnosti</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Písemné ověření</w:t>
      </w:r>
    </w:p>
    <w:p>
      <w:pPr>
        <w:pStyle w:val="P16"/>
        <w:framePr w:w="6710" w:h="831" w:hRule="exact" w:wrap="none" w:vAnchor="page" w:hAnchor="margin" w:x="45" w:y="4341"/>
        <w:rPr>
          <w:rStyle w:val="C3"/>
          <w:rtl w:val="0"/>
        </w:rPr>
      </w:pPr>
    </w:p>
    <w:p>
      <w:pPr>
        <w:pStyle w:val="P17"/>
        <w:framePr w:w="6658" w:h="704" w:hRule="exact" w:wrap="none" w:vAnchor="page" w:hAnchor="margin" w:x="71" w:y="4397"/>
        <w:rPr>
          <w:rStyle w:val="C13"/>
          <w:rtl w:val="0"/>
        </w:rPr>
      </w:pPr>
      <w:r>
        <w:rPr>
          <w:rStyle w:val="C13"/>
          <w:rtl w:val="0"/>
        </w:rPr>
        <w:t>b) Prokázat znalost programových prostředků používaných k podpoře jednotlivých procesů managementu znalostí a jejich uplatnění při správě a fungování báze znalostí</w:t>
      </w:r>
    </w:p>
    <w:p>
      <w:pPr>
        <w:pStyle w:val="P30"/>
        <w:framePr w:w="3921" w:h="831" w:hRule="exact" w:wrap="none" w:vAnchor="page" w:hAnchor="margin" w:x="6800" w:y="4341"/>
        <w:rPr>
          <w:rStyle w:val="C3"/>
          <w:rtl w:val="0"/>
        </w:rPr>
      </w:pPr>
    </w:p>
    <w:p>
      <w:pPr>
        <w:pStyle w:val="P31"/>
        <w:framePr w:w="3839" w:h="704" w:hRule="exact" w:wrap="none" w:vAnchor="page" w:hAnchor="margin" w:x="6856" w:y="4397"/>
        <w:rPr>
          <w:rStyle w:val="C22"/>
          <w:rtl w:val="0"/>
        </w:rPr>
      </w:pPr>
      <w:r>
        <w:rPr>
          <w:rStyle w:val="C22"/>
          <w:rtl w:val="0"/>
        </w:rPr>
        <w:t>Písemné ověření</w:t>
      </w:r>
    </w:p>
    <w:p>
      <w:pPr>
        <w:pStyle w:val="P32"/>
        <w:framePr w:w="10710" w:h="248" w:hRule="exact" w:wrap="none" w:vAnchor="page" w:hAnchor="margin" w:x="28" w:y="5286"/>
        <w:rPr>
          <w:rStyle w:val="C23"/>
          <w:rtl w:val="0"/>
        </w:rPr>
      </w:pPr>
      <w:r>
        <w:rPr>
          <w:rStyle w:val="C23"/>
          <w:rtl w:val="0"/>
        </w:rPr>
        <w:t>Je třeba splnit obě kritéria.</w:t>
      </w:r>
    </w:p>
    <w:p>
      <w:pPr>
        <w:pStyle w:val="P23"/>
        <w:framePr w:w="10710" w:h="340" w:hRule="exact" w:wrap="none" w:vAnchor="page" w:hAnchor="margin" w:x="28" w:y="5722"/>
        <w:rPr>
          <w:rStyle w:val="C18"/>
          <w:rtl w:val="0"/>
        </w:rPr>
      </w:pPr>
      <w:r>
        <w:rPr>
          <w:rStyle w:val="C18"/>
          <w:rtl w:val="0"/>
        </w:rPr>
        <w:t>Využívání přístupových algoritmů k jednotlivým záznamům v bázi znalostí</w:t>
      </w:r>
    </w:p>
    <w:p>
      <w:pPr>
        <w:pStyle w:val="P24"/>
        <w:framePr w:w="6713" w:h="376" w:hRule="exact" w:wrap="none" w:vAnchor="page" w:hAnchor="margin" w:x="45" w:y="6161"/>
        <w:rPr>
          <w:rStyle w:val="C3"/>
          <w:rtl w:val="0"/>
        </w:rPr>
      </w:pPr>
    </w:p>
    <w:p>
      <w:pPr>
        <w:pStyle w:val="P25"/>
        <w:framePr w:w="6661" w:h="249" w:hRule="exact" w:wrap="none" w:vAnchor="page" w:hAnchor="margin" w:x="71" w:y="6232"/>
        <w:rPr>
          <w:rStyle w:val="C19"/>
          <w:rtl w:val="0"/>
        </w:rPr>
      </w:pPr>
      <w:r>
        <w:rPr>
          <w:rStyle w:val="C19"/>
          <w:rtl w:val="0"/>
        </w:rPr>
        <w:t>Kritéria hodnocení</w:t>
      </w:r>
    </w:p>
    <w:p>
      <w:pPr>
        <w:pStyle w:val="P26"/>
        <w:framePr w:w="3918" w:h="376" w:hRule="exact" w:wrap="none" w:vAnchor="page" w:hAnchor="margin" w:x="6803" w:y="6161"/>
        <w:rPr>
          <w:rStyle w:val="C3"/>
          <w:rtl w:val="0"/>
        </w:rPr>
      </w:pPr>
    </w:p>
    <w:p>
      <w:pPr>
        <w:pStyle w:val="P27"/>
        <w:framePr w:w="3836" w:h="249" w:hRule="exact" w:wrap="none" w:vAnchor="page" w:hAnchor="margin" w:x="6859" w:y="6232"/>
        <w:rPr>
          <w:rStyle w:val="C20"/>
          <w:rtl w:val="0"/>
        </w:rPr>
      </w:pPr>
      <w:r>
        <w:rPr>
          <w:rStyle w:val="C20"/>
          <w:rtl w:val="0"/>
        </w:rPr>
        <w:t>Způsoby ověření</w:t>
      </w:r>
    </w:p>
    <w:p>
      <w:pPr>
        <w:pStyle w:val="P12"/>
        <w:framePr w:w="6710" w:h="376" w:hRule="exact" w:wrap="none" w:vAnchor="page" w:hAnchor="margin" w:x="45" w:y="6537"/>
        <w:rPr>
          <w:rStyle w:val="C3"/>
          <w:rtl w:val="0"/>
        </w:rPr>
      </w:pPr>
    </w:p>
    <w:p>
      <w:pPr>
        <w:pStyle w:val="P13"/>
        <w:framePr w:w="6658" w:h="249" w:hRule="exact" w:wrap="none" w:vAnchor="page" w:hAnchor="margin" w:x="71" w:y="6593"/>
        <w:rPr>
          <w:rStyle w:val="C11"/>
          <w:rtl w:val="0"/>
        </w:rPr>
      </w:pPr>
      <w:r>
        <w:rPr>
          <w:rStyle w:val="C11"/>
          <w:rtl w:val="0"/>
        </w:rPr>
        <w:t xml:space="preserve">a) Prokázat znalost přístupových algoritmů a  jejich funkcí</w:t>
      </w:r>
    </w:p>
    <w:p>
      <w:pPr>
        <w:pStyle w:val="P28"/>
        <w:framePr w:w="3921" w:h="376" w:hRule="exact" w:wrap="none" w:vAnchor="page" w:hAnchor="margin" w:x="6800" w:y="6537"/>
        <w:rPr>
          <w:rStyle w:val="C3"/>
          <w:rtl w:val="0"/>
        </w:rPr>
      </w:pPr>
    </w:p>
    <w:p>
      <w:pPr>
        <w:pStyle w:val="P29"/>
        <w:framePr w:w="3839" w:h="249" w:hRule="exact" w:wrap="none" w:vAnchor="page" w:hAnchor="margin" w:x="6856" w:y="6593"/>
        <w:rPr>
          <w:rStyle w:val="C21"/>
          <w:rtl w:val="0"/>
        </w:rPr>
      </w:pPr>
      <w:r>
        <w:rPr>
          <w:rStyle w:val="C21"/>
          <w:rtl w:val="0"/>
        </w:rPr>
        <w:t>Písemné ověření</w:t>
      </w:r>
    </w:p>
    <w:p>
      <w:pPr>
        <w:pStyle w:val="P16"/>
        <w:framePr w:w="6710" w:h="376" w:hRule="exact" w:wrap="none" w:vAnchor="page" w:hAnchor="margin" w:x="45" w:y="6913"/>
        <w:rPr>
          <w:rStyle w:val="C3"/>
          <w:rtl w:val="0"/>
        </w:rPr>
      </w:pPr>
    </w:p>
    <w:p>
      <w:pPr>
        <w:pStyle w:val="P17"/>
        <w:framePr w:w="6658" w:h="249" w:hRule="exact" w:wrap="none" w:vAnchor="page" w:hAnchor="margin" w:x="71" w:y="6969"/>
        <w:rPr>
          <w:rStyle w:val="C13"/>
          <w:rtl w:val="0"/>
        </w:rPr>
      </w:pPr>
      <w:r>
        <w:rPr>
          <w:rStyle w:val="C13"/>
          <w:rtl w:val="0"/>
        </w:rPr>
        <w:t>b) Aplikovat vhodný přístupový algoritmus</w:t>
      </w:r>
    </w:p>
    <w:p>
      <w:pPr>
        <w:pStyle w:val="P30"/>
        <w:framePr w:w="3921" w:h="376" w:hRule="exact" w:wrap="none" w:vAnchor="page" w:hAnchor="margin" w:x="6800" w:y="6913"/>
        <w:rPr>
          <w:rStyle w:val="C3"/>
          <w:rtl w:val="0"/>
        </w:rPr>
      </w:pPr>
    </w:p>
    <w:p>
      <w:pPr>
        <w:pStyle w:val="P31"/>
        <w:framePr w:w="3839" w:h="249" w:hRule="exact" w:wrap="none" w:vAnchor="page" w:hAnchor="margin" w:x="6856" w:y="6969"/>
        <w:rPr>
          <w:rStyle w:val="C22"/>
          <w:rtl w:val="0"/>
        </w:rPr>
      </w:pPr>
      <w:r>
        <w:rPr>
          <w:rStyle w:val="C22"/>
          <w:rtl w:val="0"/>
        </w:rPr>
        <w:t>Praktické předvedení</w:t>
      </w:r>
    </w:p>
    <w:p>
      <w:pPr>
        <w:pStyle w:val="P12"/>
        <w:framePr w:w="6710" w:h="376" w:hRule="exact" w:wrap="none" w:vAnchor="page" w:hAnchor="margin" w:x="45" w:y="7290"/>
        <w:rPr>
          <w:rStyle w:val="C3"/>
          <w:rtl w:val="0"/>
        </w:rPr>
      </w:pPr>
    </w:p>
    <w:p>
      <w:pPr>
        <w:pStyle w:val="P13"/>
        <w:framePr w:w="6658" w:h="249" w:hRule="exact" w:wrap="none" w:vAnchor="page" w:hAnchor="margin" w:x="71" w:y="7346"/>
        <w:rPr>
          <w:rStyle w:val="C11"/>
          <w:rtl w:val="0"/>
        </w:rPr>
      </w:pPr>
      <w:r>
        <w:rPr>
          <w:rStyle w:val="C11"/>
          <w:rtl w:val="0"/>
        </w:rPr>
        <w:t>c) Vyhledat záznam v bázi znalostí</w:t>
      </w:r>
    </w:p>
    <w:p>
      <w:pPr>
        <w:pStyle w:val="P28"/>
        <w:framePr w:w="3921" w:h="376" w:hRule="exact" w:wrap="none" w:vAnchor="page" w:hAnchor="margin" w:x="6800" w:y="7290"/>
        <w:rPr>
          <w:rStyle w:val="C3"/>
          <w:rtl w:val="0"/>
        </w:rPr>
      </w:pPr>
    </w:p>
    <w:p>
      <w:pPr>
        <w:pStyle w:val="P29"/>
        <w:framePr w:w="3839" w:h="249" w:hRule="exact" w:wrap="none" w:vAnchor="page" w:hAnchor="margin" w:x="6856" w:y="7346"/>
        <w:rPr>
          <w:rStyle w:val="C21"/>
          <w:rtl w:val="0"/>
        </w:rPr>
      </w:pPr>
      <w:r>
        <w:rPr>
          <w:rStyle w:val="C21"/>
          <w:rtl w:val="0"/>
        </w:rPr>
        <w:t>Praktické předvedení</w:t>
      </w:r>
    </w:p>
    <w:p>
      <w:pPr>
        <w:pStyle w:val="P32"/>
        <w:framePr w:w="10710" w:h="248" w:hRule="exact" w:wrap="none" w:vAnchor="page" w:hAnchor="margin" w:x="28" w:y="7779"/>
        <w:rPr>
          <w:rStyle w:val="C23"/>
          <w:rtl w:val="0"/>
        </w:rPr>
      </w:pPr>
      <w:r>
        <w:rPr>
          <w:rStyle w:val="C23"/>
          <w:rtl w:val="0"/>
        </w:rPr>
        <w:t>Je třeba splnit všechna kritéria.</w:t>
      </w:r>
    </w:p>
    <w:p>
      <w:pPr>
        <w:pStyle w:val="P23"/>
        <w:framePr w:w="10710" w:h="340" w:hRule="exact" w:wrap="none" w:vAnchor="page" w:hAnchor="margin" w:x="28" w:y="8215"/>
        <w:rPr>
          <w:rStyle w:val="C18"/>
          <w:rtl w:val="0"/>
        </w:rPr>
      </w:pPr>
      <w:r>
        <w:rPr>
          <w:rStyle w:val="C18"/>
          <w:rtl w:val="0"/>
        </w:rPr>
        <w:t>Aplikace metod tvorby záznamů ukládaných v bázi znalostí</w:t>
      </w:r>
    </w:p>
    <w:p>
      <w:pPr>
        <w:pStyle w:val="P24"/>
        <w:framePr w:w="6713" w:h="376" w:hRule="exact" w:wrap="none" w:vAnchor="page" w:hAnchor="margin" w:x="45" w:y="8654"/>
        <w:rPr>
          <w:rStyle w:val="C3"/>
          <w:rtl w:val="0"/>
        </w:rPr>
      </w:pPr>
    </w:p>
    <w:p>
      <w:pPr>
        <w:pStyle w:val="P25"/>
        <w:framePr w:w="6661" w:h="249" w:hRule="exact" w:wrap="none" w:vAnchor="page" w:hAnchor="margin" w:x="71" w:y="8725"/>
        <w:rPr>
          <w:rStyle w:val="C19"/>
          <w:rtl w:val="0"/>
        </w:rPr>
      </w:pPr>
      <w:r>
        <w:rPr>
          <w:rStyle w:val="C19"/>
          <w:rtl w:val="0"/>
        </w:rPr>
        <w:t>Kritéria hodnocení</w:t>
      </w:r>
    </w:p>
    <w:p>
      <w:pPr>
        <w:pStyle w:val="P26"/>
        <w:framePr w:w="3918" w:h="376" w:hRule="exact" w:wrap="none" w:vAnchor="page" w:hAnchor="margin" w:x="6803" w:y="8654"/>
        <w:rPr>
          <w:rStyle w:val="C3"/>
          <w:rtl w:val="0"/>
        </w:rPr>
      </w:pPr>
    </w:p>
    <w:p>
      <w:pPr>
        <w:pStyle w:val="P27"/>
        <w:framePr w:w="3836" w:h="249" w:hRule="exact" w:wrap="none" w:vAnchor="page" w:hAnchor="margin" w:x="6859" w:y="8725"/>
        <w:rPr>
          <w:rStyle w:val="C20"/>
          <w:rtl w:val="0"/>
        </w:rPr>
      </w:pPr>
      <w:r>
        <w:rPr>
          <w:rStyle w:val="C20"/>
          <w:rtl w:val="0"/>
        </w:rPr>
        <w:t>Způsoby ověření</w:t>
      </w:r>
    </w:p>
    <w:p>
      <w:pPr>
        <w:pStyle w:val="P12"/>
        <w:framePr w:w="6710" w:h="376" w:hRule="exact" w:wrap="none" w:vAnchor="page" w:hAnchor="margin" w:x="45" w:y="9030"/>
        <w:rPr>
          <w:rStyle w:val="C3"/>
          <w:rtl w:val="0"/>
        </w:rPr>
      </w:pPr>
    </w:p>
    <w:p>
      <w:pPr>
        <w:pStyle w:val="P13"/>
        <w:framePr w:w="6658" w:h="249" w:hRule="exact" w:wrap="none" w:vAnchor="page" w:hAnchor="margin" w:x="71" w:y="9086"/>
        <w:rPr>
          <w:rStyle w:val="C11"/>
          <w:rtl w:val="0"/>
        </w:rPr>
      </w:pPr>
      <w:r>
        <w:rPr>
          <w:rStyle w:val="C11"/>
          <w:rtl w:val="0"/>
        </w:rPr>
        <w:t>a) Popsat strukturu možného uložení záznamu v bázi znalostí</w:t>
      </w:r>
    </w:p>
    <w:p>
      <w:pPr>
        <w:pStyle w:val="P28"/>
        <w:framePr w:w="3921" w:h="376" w:hRule="exact" w:wrap="none" w:vAnchor="page" w:hAnchor="margin" w:x="6800" w:y="9030"/>
        <w:rPr>
          <w:rStyle w:val="C3"/>
          <w:rtl w:val="0"/>
        </w:rPr>
      </w:pPr>
    </w:p>
    <w:p>
      <w:pPr>
        <w:pStyle w:val="P29"/>
        <w:framePr w:w="3839" w:h="249" w:hRule="exact" w:wrap="none" w:vAnchor="page" w:hAnchor="margin" w:x="6856" w:y="9086"/>
        <w:rPr>
          <w:rStyle w:val="C21"/>
          <w:rtl w:val="0"/>
        </w:rPr>
      </w:pPr>
      <w:r>
        <w:rPr>
          <w:rStyle w:val="C21"/>
          <w:rtl w:val="0"/>
        </w:rPr>
        <w:t>Ústní ověření</w:t>
      </w:r>
    </w:p>
    <w:p>
      <w:pPr>
        <w:pStyle w:val="P16"/>
        <w:framePr w:w="6710" w:h="607" w:hRule="exact" w:wrap="none" w:vAnchor="page" w:hAnchor="margin" w:x="45" w:y="9407"/>
        <w:rPr>
          <w:rStyle w:val="C3"/>
          <w:rtl w:val="0"/>
        </w:rPr>
      </w:pPr>
    </w:p>
    <w:p>
      <w:pPr>
        <w:pStyle w:val="P17"/>
        <w:framePr w:w="6658" w:h="480" w:hRule="exact" w:wrap="none" w:vAnchor="page" w:hAnchor="margin" w:x="71" w:y="9463"/>
        <w:rPr>
          <w:rStyle w:val="C13"/>
          <w:rtl w:val="0"/>
        </w:rPr>
      </w:pPr>
      <w:r>
        <w:rPr>
          <w:rStyle w:val="C13"/>
          <w:rtl w:val="0"/>
        </w:rPr>
        <w:t>b) Podrobně popsat požadavky na kodifikaci záznamu před jeho uložením do báze znalostí</w:t>
      </w:r>
    </w:p>
    <w:p>
      <w:pPr>
        <w:pStyle w:val="P30"/>
        <w:framePr w:w="3921" w:h="607" w:hRule="exact" w:wrap="none" w:vAnchor="page" w:hAnchor="margin" w:x="6800" w:y="9407"/>
        <w:rPr>
          <w:rStyle w:val="C3"/>
          <w:rtl w:val="0"/>
        </w:rPr>
      </w:pPr>
    </w:p>
    <w:p>
      <w:pPr>
        <w:pStyle w:val="P31"/>
        <w:framePr w:w="3839" w:h="480" w:hRule="exact" w:wrap="none" w:vAnchor="page" w:hAnchor="margin" w:x="6856" w:y="9463"/>
        <w:rPr>
          <w:rStyle w:val="C22"/>
          <w:rtl w:val="0"/>
        </w:rPr>
      </w:pPr>
      <w:r>
        <w:rPr>
          <w:rStyle w:val="C22"/>
          <w:rtl w:val="0"/>
        </w:rPr>
        <w:t>Ústní ověření</w:t>
      </w:r>
    </w:p>
    <w:p>
      <w:pPr>
        <w:pStyle w:val="P12"/>
        <w:framePr w:w="6710" w:h="607" w:hRule="exact" w:wrap="none" w:vAnchor="page" w:hAnchor="margin" w:x="45" w:y="10013"/>
        <w:rPr>
          <w:rStyle w:val="C3"/>
          <w:rtl w:val="0"/>
        </w:rPr>
      </w:pPr>
    </w:p>
    <w:p>
      <w:pPr>
        <w:pStyle w:val="P13"/>
        <w:framePr w:w="6658" w:h="480" w:hRule="exact" w:wrap="none" w:vAnchor="page" w:hAnchor="margin" w:x="71" w:y="10069"/>
        <w:rPr>
          <w:rStyle w:val="C11"/>
          <w:rtl w:val="0"/>
        </w:rPr>
      </w:pPr>
      <w:r>
        <w:rPr>
          <w:rStyle w:val="C11"/>
          <w:rtl w:val="0"/>
        </w:rPr>
        <w:t>c) Zkontrolovat zadaný záznam, provést jeho případné modifikace a provést jeho následné uložení do báze znalostí a zkontrolovat konzistenci záznamu</w:t>
      </w:r>
    </w:p>
    <w:p>
      <w:pPr>
        <w:pStyle w:val="P28"/>
        <w:framePr w:w="3921" w:h="607" w:hRule="exact" w:wrap="none" w:vAnchor="page" w:hAnchor="margin" w:x="6800" w:y="10013"/>
        <w:rPr>
          <w:rStyle w:val="C3"/>
          <w:rtl w:val="0"/>
        </w:rPr>
      </w:pPr>
    </w:p>
    <w:p>
      <w:pPr>
        <w:pStyle w:val="P29"/>
        <w:framePr w:w="3839" w:h="480" w:hRule="exact" w:wrap="none" w:vAnchor="page" w:hAnchor="margin" w:x="6856" w:y="10069"/>
        <w:rPr>
          <w:rStyle w:val="C21"/>
          <w:rtl w:val="0"/>
        </w:rPr>
      </w:pPr>
      <w:r>
        <w:rPr>
          <w:rStyle w:val="C21"/>
          <w:rtl w:val="0"/>
        </w:rPr>
        <w:t>Praktické předvedení</w:t>
      </w:r>
    </w:p>
    <w:p>
      <w:pPr>
        <w:pStyle w:val="P16"/>
        <w:framePr w:w="6710" w:h="376" w:hRule="exact" w:wrap="none" w:vAnchor="page" w:hAnchor="margin" w:x="45" w:y="10620"/>
        <w:rPr>
          <w:rStyle w:val="C3"/>
          <w:rtl w:val="0"/>
        </w:rPr>
      </w:pPr>
    </w:p>
    <w:p>
      <w:pPr>
        <w:pStyle w:val="P17"/>
        <w:framePr w:w="6658" w:h="249" w:hRule="exact" w:wrap="none" w:vAnchor="page" w:hAnchor="margin" w:x="71" w:y="10676"/>
        <w:rPr>
          <w:rStyle w:val="C13"/>
          <w:rtl w:val="0"/>
        </w:rPr>
      </w:pPr>
      <w:r>
        <w:rPr>
          <w:rStyle w:val="C13"/>
          <w:rtl w:val="0"/>
        </w:rPr>
        <w:t>d) Charakterizovat metody validace báze znalostí</w:t>
      </w:r>
    </w:p>
    <w:p>
      <w:pPr>
        <w:pStyle w:val="P30"/>
        <w:framePr w:w="3921" w:h="376" w:hRule="exact" w:wrap="none" w:vAnchor="page" w:hAnchor="margin" w:x="6800" w:y="10620"/>
        <w:rPr>
          <w:rStyle w:val="C3"/>
          <w:rtl w:val="0"/>
        </w:rPr>
      </w:pPr>
    </w:p>
    <w:p>
      <w:pPr>
        <w:pStyle w:val="P31"/>
        <w:framePr w:w="3839" w:h="249" w:hRule="exact" w:wrap="none" w:vAnchor="page" w:hAnchor="margin" w:x="6856" w:y="10676"/>
        <w:rPr>
          <w:rStyle w:val="C22"/>
          <w:rtl w:val="0"/>
        </w:rPr>
      </w:pPr>
      <w:r>
        <w:rPr>
          <w:rStyle w:val="C22"/>
          <w:rtl w:val="0"/>
        </w:rPr>
        <w:t>Ústní ověření</w:t>
      </w:r>
    </w:p>
    <w:p>
      <w:pPr>
        <w:pStyle w:val="P32"/>
        <w:framePr w:w="10710" w:h="248" w:hRule="exact" w:wrap="none" w:vAnchor="page" w:hAnchor="margin" w:x="28" w:y="11110"/>
        <w:rPr>
          <w:rStyle w:val="C23"/>
          <w:rtl w:val="0"/>
        </w:rPr>
      </w:pPr>
      <w:r>
        <w:rPr>
          <w:rStyle w:val="C23"/>
          <w:rtl w:val="0"/>
        </w:rPr>
        <w:t>Je třeba splnit všechna kritéria.</w:t>
      </w:r>
    </w:p>
    <w:p>
      <w:pPr>
        <w:pStyle w:val="P23"/>
        <w:framePr w:w="10710" w:h="340" w:hRule="exact" w:wrap="none" w:vAnchor="page" w:hAnchor="margin" w:x="28" w:y="11546"/>
        <w:rPr>
          <w:rStyle w:val="C18"/>
          <w:rtl w:val="0"/>
        </w:rPr>
      </w:pPr>
      <w:r>
        <w:rPr>
          <w:rStyle w:val="C18"/>
          <w:rtl w:val="0"/>
        </w:rPr>
        <w:t>Využívání ochran obsahu báze znalostí</w:t>
      </w:r>
    </w:p>
    <w:p>
      <w:pPr>
        <w:pStyle w:val="P24"/>
        <w:framePr w:w="6713" w:h="376" w:hRule="exact" w:wrap="none" w:vAnchor="page" w:hAnchor="margin" w:x="45" w:y="11985"/>
        <w:rPr>
          <w:rStyle w:val="C3"/>
          <w:rtl w:val="0"/>
        </w:rPr>
      </w:pPr>
    </w:p>
    <w:p>
      <w:pPr>
        <w:pStyle w:val="P25"/>
        <w:framePr w:w="6661" w:h="249" w:hRule="exact" w:wrap="none" w:vAnchor="page" w:hAnchor="margin" w:x="71" w:y="12056"/>
        <w:rPr>
          <w:rStyle w:val="C19"/>
          <w:rtl w:val="0"/>
        </w:rPr>
      </w:pPr>
      <w:r>
        <w:rPr>
          <w:rStyle w:val="C19"/>
          <w:rtl w:val="0"/>
        </w:rPr>
        <w:t>Kritéria hodnocení</w:t>
      </w:r>
    </w:p>
    <w:p>
      <w:pPr>
        <w:pStyle w:val="P26"/>
        <w:framePr w:w="3918" w:h="376" w:hRule="exact" w:wrap="none" w:vAnchor="page" w:hAnchor="margin" w:x="6803" w:y="11985"/>
        <w:rPr>
          <w:rStyle w:val="C3"/>
          <w:rtl w:val="0"/>
        </w:rPr>
      </w:pPr>
    </w:p>
    <w:p>
      <w:pPr>
        <w:pStyle w:val="P27"/>
        <w:framePr w:w="3836" w:h="249" w:hRule="exact" w:wrap="none" w:vAnchor="page" w:hAnchor="margin" w:x="6859" w:y="12056"/>
        <w:rPr>
          <w:rStyle w:val="C20"/>
          <w:rtl w:val="0"/>
        </w:rPr>
      </w:pPr>
      <w:r>
        <w:rPr>
          <w:rStyle w:val="C20"/>
          <w:rtl w:val="0"/>
        </w:rPr>
        <w:t>Způsoby ověření</w:t>
      </w:r>
    </w:p>
    <w:p>
      <w:pPr>
        <w:pStyle w:val="P12"/>
        <w:framePr w:w="6710" w:h="607" w:hRule="exact" w:wrap="none" w:vAnchor="page" w:hAnchor="margin" w:x="45" w:y="12361"/>
        <w:rPr>
          <w:rStyle w:val="C3"/>
          <w:rtl w:val="0"/>
        </w:rPr>
      </w:pPr>
    </w:p>
    <w:p>
      <w:pPr>
        <w:pStyle w:val="P13"/>
        <w:framePr w:w="6658" w:h="480" w:hRule="exact" w:wrap="none" w:vAnchor="page" w:hAnchor="margin" w:x="71" w:y="12417"/>
        <w:rPr>
          <w:rStyle w:val="C11"/>
          <w:rtl w:val="0"/>
        </w:rPr>
      </w:pPr>
      <w:r>
        <w:rPr>
          <w:rStyle w:val="C11"/>
          <w:rtl w:val="0"/>
        </w:rPr>
        <w:t>a) Prokázat znalost principů fungování a aplikace ochran báze znalostí proti technickým poruchám zařízení, na kterém je provozována</w:t>
      </w:r>
    </w:p>
    <w:p>
      <w:pPr>
        <w:pStyle w:val="P28"/>
        <w:framePr w:w="3921" w:h="607" w:hRule="exact" w:wrap="none" w:vAnchor="page" w:hAnchor="margin" w:x="6800" w:y="12361"/>
        <w:rPr>
          <w:rStyle w:val="C3"/>
          <w:rtl w:val="0"/>
        </w:rPr>
      </w:pPr>
    </w:p>
    <w:p>
      <w:pPr>
        <w:pStyle w:val="P29"/>
        <w:framePr w:w="3839" w:h="480" w:hRule="exact" w:wrap="none" w:vAnchor="page" w:hAnchor="margin" w:x="6856" w:y="12417"/>
        <w:rPr>
          <w:rStyle w:val="C21"/>
          <w:rtl w:val="0"/>
        </w:rPr>
      </w:pPr>
      <w:r>
        <w:rPr>
          <w:rStyle w:val="C21"/>
          <w:rtl w:val="0"/>
        </w:rPr>
        <w:t>Písemné ověření</w:t>
      </w:r>
    </w:p>
    <w:p>
      <w:pPr>
        <w:pStyle w:val="P16"/>
        <w:framePr w:w="6710" w:h="607" w:hRule="exact" w:wrap="none" w:vAnchor="page" w:hAnchor="margin" w:x="45" w:y="12968"/>
        <w:rPr>
          <w:rStyle w:val="C3"/>
          <w:rtl w:val="0"/>
        </w:rPr>
      </w:pPr>
    </w:p>
    <w:p>
      <w:pPr>
        <w:pStyle w:val="P17"/>
        <w:framePr w:w="6658" w:h="480" w:hRule="exact" w:wrap="none" w:vAnchor="page" w:hAnchor="margin" w:x="71" w:y="13024"/>
        <w:rPr>
          <w:rStyle w:val="C13"/>
          <w:rtl w:val="0"/>
        </w:rPr>
      </w:pPr>
      <w:r>
        <w:rPr>
          <w:rStyle w:val="C13"/>
          <w:rtl w:val="0"/>
        </w:rPr>
        <w:t>b) Prokázat znalost možných hrozeb souvisejících s ochranou obsahu báze znalostí</w:t>
      </w:r>
    </w:p>
    <w:p>
      <w:pPr>
        <w:pStyle w:val="P30"/>
        <w:framePr w:w="3921" w:h="607" w:hRule="exact" w:wrap="none" w:vAnchor="page" w:hAnchor="margin" w:x="6800" w:y="12968"/>
        <w:rPr>
          <w:rStyle w:val="C3"/>
          <w:rtl w:val="0"/>
        </w:rPr>
      </w:pPr>
    </w:p>
    <w:p>
      <w:pPr>
        <w:pStyle w:val="P31"/>
        <w:framePr w:w="3839" w:h="480" w:hRule="exact" w:wrap="none" w:vAnchor="page" w:hAnchor="margin" w:x="6856" w:y="13024"/>
        <w:rPr>
          <w:rStyle w:val="C22"/>
          <w:rtl w:val="0"/>
        </w:rPr>
      </w:pPr>
      <w:r>
        <w:rPr>
          <w:rStyle w:val="C22"/>
          <w:rtl w:val="0"/>
        </w:rPr>
        <w:t>Písemné ověření</w:t>
      </w:r>
    </w:p>
    <w:p>
      <w:pPr>
        <w:pStyle w:val="P12"/>
        <w:framePr w:w="6710" w:h="607" w:hRule="exact" w:wrap="none" w:vAnchor="page" w:hAnchor="margin" w:x="45" w:y="13575"/>
        <w:rPr>
          <w:rStyle w:val="C3"/>
          <w:rtl w:val="0"/>
        </w:rPr>
      </w:pPr>
    </w:p>
    <w:p>
      <w:pPr>
        <w:pStyle w:val="P13"/>
        <w:framePr w:w="6658" w:h="480" w:hRule="exact" w:wrap="none" w:vAnchor="page" w:hAnchor="margin" w:x="71" w:y="13631"/>
        <w:rPr>
          <w:rStyle w:val="C11"/>
          <w:rtl w:val="0"/>
        </w:rPr>
      </w:pPr>
      <w:r>
        <w:rPr>
          <w:rStyle w:val="C11"/>
          <w:rtl w:val="0"/>
        </w:rPr>
        <w:t>c) Prokázat znalost principů fungování a aplikace ochran báze znalostí proti poškození nevhodným zadáním požadavku na interakci s jejím obsahem</w:t>
      </w:r>
    </w:p>
    <w:p>
      <w:pPr>
        <w:pStyle w:val="P28"/>
        <w:framePr w:w="3921" w:h="607" w:hRule="exact" w:wrap="none" w:vAnchor="page" w:hAnchor="margin" w:x="6800" w:y="13575"/>
        <w:rPr>
          <w:rStyle w:val="C3"/>
          <w:rtl w:val="0"/>
        </w:rPr>
      </w:pPr>
    </w:p>
    <w:p>
      <w:pPr>
        <w:pStyle w:val="P29"/>
        <w:framePr w:w="3839" w:h="480" w:hRule="exact" w:wrap="none" w:vAnchor="page" w:hAnchor="margin" w:x="6856" w:y="13631"/>
        <w:rPr>
          <w:rStyle w:val="C21"/>
          <w:rtl w:val="0"/>
        </w:rPr>
      </w:pPr>
      <w:r>
        <w:rPr>
          <w:rStyle w:val="C21"/>
          <w:rtl w:val="0"/>
        </w:rPr>
        <w:t>Písemné ověření</w:t>
      </w:r>
    </w:p>
    <w:p>
      <w:pPr>
        <w:pStyle w:val="P16"/>
        <w:framePr w:w="6710" w:h="607" w:hRule="exact" w:wrap="none" w:vAnchor="page" w:hAnchor="margin" w:x="45" w:y="14182"/>
        <w:rPr>
          <w:rStyle w:val="C3"/>
          <w:rtl w:val="0"/>
        </w:rPr>
      </w:pPr>
    </w:p>
    <w:p>
      <w:pPr>
        <w:pStyle w:val="P17"/>
        <w:framePr w:w="6658" w:h="480" w:hRule="exact" w:wrap="none" w:vAnchor="page" w:hAnchor="margin" w:x="71" w:y="14238"/>
        <w:rPr>
          <w:rStyle w:val="C13"/>
          <w:rtl w:val="0"/>
        </w:rPr>
      </w:pPr>
      <w:r>
        <w:rPr>
          <w:rStyle w:val="C13"/>
          <w:rtl w:val="0"/>
        </w:rPr>
        <w:t>d) Prokázat znalost principů fungování a aplikace ochran báze znalostí proti neoprávněnému přístupu neautorizovaných osob k jejímu obsahu</w:t>
      </w:r>
    </w:p>
    <w:p>
      <w:pPr>
        <w:pStyle w:val="P30"/>
        <w:framePr w:w="3921" w:h="607" w:hRule="exact" w:wrap="none" w:vAnchor="page" w:hAnchor="margin" w:x="6800" w:y="14182"/>
        <w:rPr>
          <w:rStyle w:val="C3"/>
          <w:rtl w:val="0"/>
        </w:rPr>
      </w:pPr>
    </w:p>
    <w:p>
      <w:pPr>
        <w:pStyle w:val="P31"/>
        <w:framePr w:w="3839" w:h="480" w:hRule="exact" w:wrap="none" w:vAnchor="page" w:hAnchor="margin" w:x="6856" w:y="14238"/>
        <w:rPr>
          <w:rStyle w:val="C22"/>
          <w:rtl w:val="0"/>
        </w:rPr>
      </w:pPr>
      <w:r>
        <w:rPr>
          <w:rStyle w:val="C22"/>
          <w:rtl w:val="0"/>
        </w:rPr>
        <w:t>Písemné ověření</w:t>
      </w:r>
    </w:p>
    <w:p>
      <w:pPr>
        <w:pStyle w:val="P12"/>
        <w:framePr w:w="6710" w:h="607" w:hRule="exact" w:wrap="none" w:vAnchor="page" w:hAnchor="margin" w:x="45" w:y="14788"/>
        <w:rPr>
          <w:rStyle w:val="C3"/>
          <w:rtl w:val="0"/>
        </w:rPr>
      </w:pPr>
    </w:p>
    <w:p>
      <w:pPr>
        <w:pStyle w:val="P13"/>
        <w:framePr w:w="6658" w:h="480" w:hRule="exact" w:wrap="none" w:vAnchor="page" w:hAnchor="margin" w:x="71" w:y="14844"/>
        <w:rPr>
          <w:rStyle w:val="C11"/>
          <w:rtl w:val="0"/>
        </w:rPr>
      </w:pPr>
      <w:r>
        <w:rPr>
          <w:rStyle w:val="C11"/>
          <w:rtl w:val="0"/>
        </w:rPr>
        <w:t>e) Prokázat znalost principů fungování a aplikace ochran báze znalostí proti externím útokům</w:t>
      </w:r>
    </w:p>
    <w:p>
      <w:pPr>
        <w:pStyle w:val="P28"/>
        <w:framePr w:w="3921" w:h="607" w:hRule="exact" w:wrap="none" w:vAnchor="page" w:hAnchor="margin" w:x="6800" w:y="14788"/>
        <w:rPr>
          <w:rStyle w:val="C3"/>
          <w:rtl w:val="0"/>
        </w:rPr>
      </w:pPr>
    </w:p>
    <w:p>
      <w:pPr>
        <w:pStyle w:val="P29"/>
        <w:framePr w:w="3839" w:h="480" w:hRule="exact" w:wrap="none" w:vAnchor="page" w:hAnchor="margin" w:x="6856" w:y="14844"/>
        <w:rPr>
          <w:rStyle w:val="C21"/>
          <w:rtl w:val="0"/>
        </w:rPr>
      </w:pPr>
      <w:r>
        <w:rPr>
          <w:rStyle w:val="C21"/>
          <w:rtl w:val="0"/>
        </w:rPr>
        <w:t>Písemné ověření</w:t>
      </w:r>
    </w:p>
    <w:p>
      <w:pPr>
        <w:pStyle w:val="P32"/>
        <w:framePr w:w="10710" w:h="248" w:hRule="exact" w:wrap="none" w:vAnchor="page" w:hAnchor="margin" w:x="28" w:y="1550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Správce/správkyně báze znalostí, 18.10.2026 16:27:24</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Uplatňování metod autorizace přístupu oprávněných osob k jednotlivým záznamům v bázi znalostí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používané metody autorizace přístupu k obsahu báze znalostí a podmínky jejich aplikace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Popsat postup přidělení autorizačního kódu osobě oprávněné k přístupu k obsahu báze znalostí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Přidělit nový a ověřit stávající autorizační kód</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Praktické předvedení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Prokázat znalost přístupů k autentizaci oprávněných osob a možností aplikace přístupů v praxi</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Písemné ověření</w:t>
      </w:r>
    </w:p>
    <w:p>
      <w:pPr>
        <w:pStyle w:val="P32"/>
        <w:framePr w:w="10710" w:h="248" w:hRule="exact" w:wrap="none" w:vAnchor="page" w:hAnchor="margin" w:x="28" w:y="5280"/>
        <w:rPr>
          <w:rStyle w:val="C23"/>
          <w:rtl w:val="0"/>
        </w:rPr>
      </w:pPr>
      <w:r>
        <w:rPr>
          <w:rStyle w:val="C23"/>
          <w:rtl w:val="0"/>
        </w:rPr>
        <w:t>Je třeba splnit všechna kritéria.</w:t>
      </w:r>
    </w:p>
    <w:p>
      <w:pPr>
        <w:pStyle w:val="P23"/>
        <w:framePr w:w="10710" w:h="340" w:hRule="exact" w:wrap="none" w:vAnchor="page" w:hAnchor="margin" w:x="28" w:y="5716"/>
        <w:rPr>
          <w:rStyle w:val="C18"/>
          <w:rtl w:val="0"/>
        </w:rPr>
      </w:pPr>
      <w:r>
        <w:rPr>
          <w:rStyle w:val="C18"/>
          <w:rtl w:val="0"/>
        </w:rPr>
        <w:t>Zálohování a archivace nepoužívaných záznamů v bázi znalostí</w:t>
      </w:r>
    </w:p>
    <w:p>
      <w:pPr>
        <w:pStyle w:val="P24"/>
        <w:framePr w:w="6713" w:h="376" w:hRule="exact" w:wrap="none" w:vAnchor="page" w:hAnchor="margin" w:x="45" w:y="6155"/>
        <w:rPr>
          <w:rStyle w:val="C3"/>
          <w:rtl w:val="0"/>
        </w:rPr>
      </w:pPr>
    </w:p>
    <w:p>
      <w:pPr>
        <w:pStyle w:val="P25"/>
        <w:framePr w:w="6661" w:h="249" w:hRule="exact" w:wrap="none" w:vAnchor="page" w:hAnchor="margin" w:x="71" w:y="6226"/>
        <w:rPr>
          <w:rStyle w:val="C19"/>
          <w:rtl w:val="0"/>
        </w:rPr>
      </w:pPr>
      <w:r>
        <w:rPr>
          <w:rStyle w:val="C19"/>
          <w:rtl w:val="0"/>
        </w:rPr>
        <w:t>Kritéria hodnocení</w:t>
      </w:r>
    </w:p>
    <w:p>
      <w:pPr>
        <w:pStyle w:val="P26"/>
        <w:framePr w:w="3918" w:h="376" w:hRule="exact" w:wrap="none" w:vAnchor="page" w:hAnchor="margin" w:x="6803" w:y="6155"/>
        <w:rPr>
          <w:rStyle w:val="C3"/>
          <w:rtl w:val="0"/>
        </w:rPr>
      </w:pPr>
    </w:p>
    <w:p>
      <w:pPr>
        <w:pStyle w:val="P27"/>
        <w:framePr w:w="3836" w:h="249" w:hRule="exact" w:wrap="none" w:vAnchor="page" w:hAnchor="margin" w:x="6859" w:y="6226"/>
        <w:rPr>
          <w:rStyle w:val="C20"/>
          <w:rtl w:val="0"/>
        </w:rPr>
      </w:pPr>
      <w:r>
        <w:rPr>
          <w:rStyle w:val="C20"/>
          <w:rtl w:val="0"/>
        </w:rPr>
        <w:t>Způsoby ověření</w:t>
      </w:r>
    </w:p>
    <w:p>
      <w:pPr>
        <w:pStyle w:val="P12"/>
        <w:framePr w:w="6710" w:h="607" w:hRule="exact" w:wrap="none" w:vAnchor="page" w:hAnchor="margin" w:x="45" w:y="6531"/>
        <w:rPr>
          <w:rStyle w:val="C3"/>
          <w:rtl w:val="0"/>
        </w:rPr>
      </w:pPr>
    </w:p>
    <w:p>
      <w:pPr>
        <w:pStyle w:val="P13"/>
        <w:framePr w:w="6658" w:h="480" w:hRule="exact" w:wrap="none" w:vAnchor="page" w:hAnchor="margin" w:x="71" w:y="6587"/>
        <w:rPr>
          <w:rStyle w:val="C11"/>
          <w:rtl w:val="0"/>
        </w:rPr>
      </w:pPr>
      <w:r>
        <w:rPr>
          <w:rStyle w:val="C11"/>
          <w:rtl w:val="0"/>
        </w:rPr>
        <w:t>a) Popsat používané metody zálohování záznamů z báze znalostí a specifikovat podmínky jejich aplikace</w:t>
      </w:r>
    </w:p>
    <w:p>
      <w:pPr>
        <w:pStyle w:val="P28"/>
        <w:framePr w:w="3921" w:h="607" w:hRule="exact" w:wrap="none" w:vAnchor="page" w:hAnchor="margin" w:x="6800" w:y="6531"/>
        <w:rPr>
          <w:rStyle w:val="C3"/>
          <w:rtl w:val="0"/>
        </w:rPr>
      </w:pPr>
    </w:p>
    <w:p>
      <w:pPr>
        <w:pStyle w:val="P29"/>
        <w:framePr w:w="3839" w:h="480" w:hRule="exact" w:wrap="none" w:vAnchor="page" w:hAnchor="margin" w:x="6856" w:y="6587"/>
        <w:rPr>
          <w:rStyle w:val="C21"/>
          <w:rtl w:val="0"/>
        </w:rPr>
      </w:pPr>
      <w:r>
        <w:rPr>
          <w:rStyle w:val="C21"/>
          <w:rtl w:val="0"/>
        </w:rPr>
        <w:t>Ústní ověření</w:t>
      </w:r>
    </w:p>
    <w:p>
      <w:pPr>
        <w:pStyle w:val="P16"/>
        <w:framePr w:w="6710" w:h="607" w:hRule="exact" w:wrap="none" w:vAnchor="page" w:hAnchor="margin" w:x="45" w:y="7138"/>
        <w:rPr>
          <w:rStyle w:val="C3"/>
          <w:rtl w:val="0"/>
        </w:rPr>
      </w:pPr>
    </w:p>
    <w:p>
      <w:pPr>
        <w:pStyle w:val="P17"/>
        <w:framePr w:w="6658" w:h="480" w:hRule="exact" w:wrap="none" w:vAnchor="page" w:hAnchor="margin" w:x="71" w:y="7194"/>
        <w:rPr>
          <w:rStyle w:val="C13"/>
          <w:rtl w:val="0"/>
        </w:rPr>
      </w:pPr>
      <w:r>
        <w:rPr>
          <w:rStyle w:val="C13"/>
          <w:rtl w:val="0"/>
        </w:rPr>
        <w:t>b) Popsat používané metody archivace již zastaralých záznamů z báze znalostí a specifikovat podmínky jejich aplikace</w:t>
      </w:r>
    </w:p>
    <w:p>
      <w:pPr>
        <w:pStyle w:val="P30"/>
        <w:framePr w:w="3921" w:h="607" w:hRule="exact" w:wrap="none" w:vAnchor="page" w:hAnchor="margin" w:x="6800" w:y="7138"/>
        <w:rPr>
          <w:rStyle w:val="C3"/>
          <w:rtl w:val="0"/>
        </w:rPr>
      </w:pPr>
    </w:p>
    <w:p>
      <w:pPr>
        <w:pStyle w:val="P31"/>
        <w:framePr w:w="3839" w:h="480" w:hRule="exact" w:wrap="none" w:vAnchor="page" w:hAnchor="margin" w:x="6856" w:y="7194"/>
        <w:rPr>
          <w:rStyle w:val="C22"/>
          <w:rtl w:val="0"/>
        </w:rPr>
      </w:pPr>
      <w:r>
        <w:rPr>
          <w:rStyle w:val="C22"/>
          <w:rtl w:val="0"/>
        </w:rPr>
        <w:t>Ústní ověření</w:t>
      </w:r>
    </w:p>
    <w:p>
      <w:pPr>
        <w:pStyle w:val="P12"/>
        <w:framePr w:w="6710" w:h="376" w:hRule="exact" w:wrap="none" w:vAnchor="page" w:hAnchor="margin" w:x="45" w:y="7745"/>
        <w:rPr>
          <w:rStyle w:val="C3"/>
          <w:rtl w:val="0"/>
        </w:rPr>
      </w:pPr>
    </w:p>
    <w:p>
      <w:pPr>
        <w:pStyle w:val="P13"/>
        <w:framePr w:w="6658" w:h="249" w:hRule="exact" w:wrap="none" w:vAnchor="page" w:hAnchor="margin" w:x="71" w:y="7801"/>
        <w:rPr>
          <w:rStyle w:val="C11"/>
          <w:rtl w:val="0"/>
        </w:rPr>
      </w:pPr>
      <w:r>
        <w:rPr>
          <w:rStyle w:val="C11"/>
          <w:rtl w:val="0"/>
        </w:rPr>
        <w:t>c) Zálohovat záznam v bázi znalostí</w:t>
      </w:r>
    </w:p>
    <w:p>
      <w:pPr>
        <w:pStyle w:val="P28"/>
        <w:framePr w:w="3921" w:h="376" w:hRule="exact" w:wrap="none" w:vAnchor="page" w:hAnchor="margin" w:x="6800" w:y="7745"/>
        <w:rPr>
          <w:rStyle w:val="C3"/>
          <w:rtl w:val="0"/>
        </w:rPr>
      </w:pPr>
    </w:p>
    <w:p>
      <w:pPr>
        <w:pStyle w:val="P29"/>
        <w:framePr w:w="3839" w:h="249" w:hRule="exact" w:wrap="none" w:vAnchor="page" w:hAnchor="margin" w:x="6856" w:y="7801"/>
        <w:rPr>
          <w:rStyle w:val="C21"/>
          <w:rtl w:val="0"/>
        </w:rPr>
      </w:pPr>
      <w:r>
        <w:rPr>
          <w:rStyle w:val="C21"/>
          <w:rtl w:val="0"/>
        </w:rPr>
        <w:t>Praktické předvedení</w:t>
      </w:r>
    </w:p>
    <w:p>
      <w:pPr>
        <w:pStyle w:val="P16"/>
        <w:framePr w:w="6710" w:h="607" w:hRule="exact" w:wrap="none" w:vAnchor="page" w:hAnchor="margin" w:x="45" w:y="8121"/>
        <w:rPr>
          <w:rStyle w:val="C3"/>
          <w:rtl w:val="0"/>
        </w:rPr>
      </w:pPr>
    </w:p>
    <w:p>
      <w:pPr>
        <w:pStyle w:val="P17"/>
        <w:framePr w:w="6658" w:h="480" w:hRule="exact" w:wrap="none" w:vAnchor="page" w:hAnchor="margin" w:x="71" w:y="8177"/>
        <w:rPr>
          <w:rStyle w:val="C13"/>
          <w:rtl w:val="0"/>
        </w:rPr>
      </w:pPr>
      <w:r>
        <w:rPr>
          <w:rStyle w:val="C13"/>
          <w:rtl w:val="0"/>
        </w:rPr>
        <w:t>d) Archivovat již nevyhovující záznam v bázi znalostí a nahradit jej záznamem novým</w:t>
      </w:r>
    </w:p>
    <w:p>
      <w:pPr>
        <w:pStyle w:val="P30"/>
        <w:framePr w:w="3921" w:h="607" w:hRule="exact" w:wrap="none" w:vAnchor="page" w:hAnchor="margin" w:x="6800" w:y="8121"/>
        <w:rPr>
          <w:rStyle w:val="C3"/>
          <w:rtl w:val="0"/>
        </w:rPr>
      </w:pPr>
    </w:p>
    <w:p>
      <w:pPr>
        <w:pStyle w:val="P31"/>
        <w:framePr w:w="3839" w:h="480" w:hRule="exact" w:wrap="none" w:vAnchor="page" w:hAnchor="margin" w:x="6856" w:y="8177"/>
        <w:rPr>
          <w:rStyle w:val="C22"/>
          <w:rtl w:val="0"/>
        </w:rPr>
      </w:pPr>
      <w:r>
        <w:rPr>
          <w:rStyle w:val="C22"/>
          <w:rtl w:val="0"/>
        </w:rPr>
        <w:t>Praktické předvedení</w:t>
      </w:r>
    </w:p>
    <w:p>
      <w:pPr>
        <w:pStyle w:val="P32"/>
        <w:framePr w:w="10710" w:h="248" w:hRule="exact" w:wrap="none" w:vAnchor="page" w:hAnchor="margin" w:x="28" w:y="884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Správce/správkyně báze znalostí, 18.10.2026 16:27:24</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29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061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061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61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1061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61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autorizovaná osoba do záznamu o průběhu a výsledku zkoušky. Uchazeč může ukončit zkoušku kdykoliv v jejím průběhu, a to na vlastní žádost.</w:t>
      </w:r>
    </w:p>
    <w:p>
      <w:pPr>
        <w:keepNext w:val="0"/>
        <w:keepLines w:val="0"/>
        <w:framePr w:w="10766" w:h="1061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61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není vyžadována.</w:t>
      </w:r>
    </w:p>
    <w:p>
      <w:pPr>
        <w:keepNext w:val="0"/>
        <w:keepLines w:val="0"/>
        <w:framePr w:w="10766" w:h="1061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61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Písemné ověření</w:t>
      </w:r>
    </w:p>
    <w:p>
      <w:pPr>
        <w:keepNext w:val="0"/>
        <w:keepLines w:val="0"/>
        <w:framePr w:w="10766" w:h="1061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Veškeré písemné ověření probíhá formou testu.</w:t>
      </w:r>
    </w:p>
    <w:p>
      <w:pPr>
        <w:keepNext w:val="0"/>
        <w:keepLines w:val="0"/>
        <w:framePr w:w="10766" w:h="1061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61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dodržet následující pravidla:</w:t>
      </w:r>
    </w:p>
    <w:p>
      <w:pPr>
        <w:keepNext w:val="0"/>
        <w:keepLines w:val="0"/>
        <w:framePr w:w="10766" w:h="1061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61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otázek pro testy stanovuje autorizovaná osoba podle požadavků hodnoticího standardu. Musí přitom splňovat následující pravidla:</w:t>
      </w:r>
    </w:p>
    <w:p>
      <w:pPr>
        <w:keepNext w:val="0"/>
        <w:keepLines w:val="0"/>
        <w:framePr w:w="10766" w:h="1061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Testy pro jednotlivé uchazeče musí být generovány z dostatečně velkého souboru otázek, aby bylo umožněno řádově několik desítek různě sestavených testů.</w:t>
      </w:r>
    </w:p>
    <w:p>
      <w:pPr>
        <w:keepNext w:val="0"/>
        <w:keepLines w:val="0"/>
        <w:framePr w:w="10766" w:h="1061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Při každé zkoušce musí být ověřeny všechny kompetence kvalifikačního standardu. To znamená, že v případě, kdy se některé kompetence nebo kritéria ověřují pomocí testů, musí být splněné následující podmínky:</w:t>
      </w:r>
    </w:p>
    <w:p>
      <w:pPr>
        <w:keepNext w:val="0"/>
        <w:keepLines w:val="0"/>
        <w:framePr w:w="10766" w:h="1061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B1. Pro celkový soubor otázek, z něhož se generují jednotlivé testy: </w:t>
      </w:r>
    </w:p>
    <w:p>
      <w:pPr>
        <w:keepNext w:val="0"/>
        <w:keepLines w:val="0"/>
        <w:framePr w:w="10766" w:h="1061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každé písemně ověřované kritérium existuje minimálně 8 otázek. </w:t>
      </w:r>
    </w:p>
    <w:p>
      <w:pPr>
        <w:keepNext w:val="0"/>
        <w:keepLines w:val="0"/>
        <w:framePr w:w="10766" w:h="1061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B2. Pro jednotlivé vygenerované testy:</w:t>
      </w:r>
    </w:p>
    <w:p>
      <w:pPr>
        <w:keepNext w:val="0"/>
        <w:keepLines w:val="0"/>
        <w:framePr w:w="10766" w:h="1061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Každý uchazeč má ve svém testu pro každé kritérium (u něhož je test způsobem ověření a v návaznosti na pokyn o tom, která kritéria je třeba u zkoušky splnit) čtyři otázky.</w:t>
      </w:r>
    </w:p>
    <w:p>
      <w:pPr>
        <w:keepNext w:val="0"/>
        <w:keepLines w:val="0"/>
        <w:framePr w:w="10766" w:h="1061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B3. Pro úspěšné splnění požadavků testu</w:t>
      </w:r>
    </w:p>
    <w:p>
      <w:pPr>
        <w:keepNext w:val="0"/>
        <w:keepLines w:val="0"/>
        <w:framePr w:w="10766" w:h="1061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 úspěšné splnění testu se považuje 75 % správně zodpovězených otázek (tj. 27 bodů z 36 možných) s tím, že pro každé kritérium musí být správně zodpovězeno alespoň 50 % otázek.</w:t>
      </w:r>
    </w:p>
    <w:p>
      <w:pPr>
        <w:keepNext w:val="0"/>
        <w:keepLines w:val="0"/>
        <w:framePr w:w="10766" w:h="1061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61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Zkoušený má k dispozici výběr z 4 alternativních odpovědí, z nichž pouze jedna je správná. Autorizovaná osoba musí doložit zdrojový soubor otázek čítající více než 72 otázek. Kritéria a) a b) kompetence "Orientace ve fungování technických a programových prostředcích používaných pro provoz báze znalostí" musí být ověřována tak, aby byla vázána na praktický příklad.</w:t>
      </w:r>
    </w:p>
    <w:p>
      <w:pPr>
        <w:keepNext w:val="0"/>
        <w:keepLines w:val="0"/>
        <w:framePr w:w="10766" w:h="1061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Délka písemného testu je 1,5 hodiny.</w:t>
      </w:r>
    </w:p>
    <w:p>
      <w:pPr>
        <w:keepNext w:val="0"/>
        <w:keepLines w:val="0"/>
        <w:framePr w:w="10766" w:h="1061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61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Ústní ověření</w:t>
      </w:r>
      <w:r>
        <w:rPr>
          <w:rFonts w:ascii="Arial" w:cs="Arial" w:hAnsi="Arial" w:eastAsia="Arial"/>
          <w:b w:val="0"/>
          <w:i w:val="0"/>
          <w:caps w:val="0"/>
          <w:strike w:val="0"/>
          <w:noProof w:val="0"/>
          <w:vanish w:val="0"/>
          <w:color w:val="auto"/>
          <w:sz w:val="20"/>
          <w:u w:val="none"/>
          <w:shd w:val="clear" w:color="auto" w:fill="auto"/>
          <w:vertAlign w:val="baseline"/>
          <w:lang/>
        </w:rPr>
        <w:t xml:space="preserve"> </w:t>
      </w:r>
    </w:p>
    <w:p>
      <w:pPr>
        <w:keepNext w:val="0"/>
        <w:keepLines w:val="0"/>
        <w:framePr w:w="10766" w:h="1061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Ústní ověření slouží k prověření znalostí širších souvislostí týkajících se praktické dovednosti, jejíž zvládnutí musí uchazeč prokázat praktickým předvedením postupu řešení zadaného reprezentativního příkladu z aplikační praxe.</w:t>
      </w:r>
    </w:p>
    <w:p>
      <w:pPr>
        <w:pStyle w:val="P33"/>
        <w:framePr w:w="10766" w:h="1837" w:hRule="exact" w:wrap="none" w:vAnchor="page" w:hAnchor="margin" w:x="0" w:y="13674"/>
        <w:rPr>
          <w:rStyle w:val="C3"/>
          <w:rtl w:val="0"/>
        </w:rPr>
      </w:pPr>
    </w:p>
    <w:p>
      <w:pPr>
        <w:pStyle w:val="P35"/>
        <w:framePr w:w="10710" w:h="340" w:hRule="exact" w:wrap="none" w:vAnchor="page" w:hAnchor="margin" w:x="28" w:y="13674"/>
        <w:rPr>
          <w:rStyle w:val="C25"/>
          <w:rtl w:val="0"/>
        </w:rPr>
      </w:pPr>
      <w:r>
        <w:rPr>
          <w:rStyle w:val="C25"/>
          <w:rtl w:val="0"/>
        </w:rPr>
        <w:t>Výsledné hodnocení</w:t>
      </w:r>
    </w:p>
    <w:p>
      <w:pPr>
        <w:keepNext w:val="0"/>
        <w:keepLines w:val="0"/>
        <w:framePr w:w="10766" w:h="1497" w:hRule="exact" w:wrap="none" w:vAnchor="page" w:hAnchor="margin" w:x="0" w:y="1401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Správce/správkyně báze znalostí, 18.10.2026 16:27:24</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6964"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641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41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417"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oboru aplikovaná informatika a nejméně 5 let praxe jako správce báze dat.</w:t>
      </w:r>
    </w:p>
    <w:p>
      <w:pPr>
        <w:keepNext w:val="0"/>
        <w:keepLines w:val="1"/>
        <w:framePr w:w="10766" w:h="6417"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oboru aplikovaná informatika nebo v oboru inženýrská informatika a nejméně 5 let praxe v oblasti zpracování dat a zpracování znalostí.</w:t>
      </w:r>
    </w:p>
    <w:p>
      <w:pPr>
        <w:keepNext w:val="0"/>
        <w:keepLines w:val="0"/>
        <w:framePr w:w="10766" w:h="641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1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417"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6417"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641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1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641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1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Žádost o autorizaci naleznete na internetových stránkách autorizujícího orgánu: Digitální a informační agentura,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"https://www.dia.gov.cz/"</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www.dia.gov.cz</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pStyle w:val="P33"/>
        <w:framePr w:w="10766" w:h="3244" w:hRule="exact" w:wrap="none" w:vAnchor="page" w:hAnchor="margin" w:x="0" w:y="10949"/>
        <w:rPr>
          <w:rStyle w:val="C3"/>
          <w:rtl w:val="0"/>
        </w:rPr>
      </w:pPr>
    </w:p>
    <w:p>
      <w:pPr>
        <w:pStyle w:val="P35"/>
        <w:framePr w:w="10710" w:h="340" w:hRule="exact" w:wrap="none" w:vAnchor="page" w:hAnchor="margin" w:x="28" w:y="10949"/>
        <w:rPr>
          <w:rStyle w:val="C25"/>
          <w:rtl w:val="0"/>
        </w:rPr>
      </w:pPr>
      <w:r>
        <w:rPr>
          <w:rStyle w:val="C25"/>
          <w:rtl w:val="0"/>
        </w:rPr>
        <w:t>Nezbytné materiální a technické předpoklady pro provedení zkoušky</w:t>
      </w:r>
    </w:p>
    <w:p>
      <w:pPr>
        <w:keepNext w:val="0"/>
        <w:keepLines w:val="0"/>
        <w:framePr w:w="10766" w:h="2903" w:hRule="exact" w:wrap="none" w:vAnchor="page" w:hAnchor="margin" w:x="0" w:y="112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w:t>
      </w:r>
    </w:p>
    <w:p>
      <w:pPr>
        <w:keepNext w:val="0"/>
        <w:keepLines w:val="0"/>
        <w:framePr w:w="10766" w:h="2903" w:hRule="exact" w:wrap="none" w:vAnchor="page" w:hAnchor="margin" w:x="0" w:y="112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Psací potřeby</w:t>
      </w:r>
    </w:p>
    <w:p>
      <w:pPr>
        <w:keepNext w:val="0"/>
        <w:keepLines w:val="0"/>
        <w:framePr w:w="10766" w:h="2903" w:hRule="exact" w:wrap="none" w:vAnchor="page" w:hAnchor="margin" w:x="0" w:y="112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Sestava prostředků informační a komunikační technologie podporující provoz expertních systémů. Tzn. pracovní stanice vybavená PC síťově propojeným se servery vybavenými vyhledávacími programy zpřístupňujícími obsah velkokapacitních pamětí s uloženým obsahem báze dat, báze znalostí a báze modelů.</w:t>
      </w:r>
    </w:p>
    <w:p>
      <w:pPr>
        <w:keepNext w:val="0"/>
        <w:keepLines w:val="0"/>
        <w:framePr w:w="10766" w:h="2903" w:hRule="exact" w:wrap="none" w:vAnchor="page" w:hAnchor="margin" w:x="0" w:y="112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Zdrojový soubor otázek v počtu větším jak 144 otázek.</w:t>
      </w:r>
    </w:p>
    <w:p>
      <w:pPr>
        <w:keepNext w:val="0"/>
        <w:keepLines w:val="0"/>
        <w:framePr w:w="10766" w:h="2903" w:hRule="exact" w:wrap="none" w:vAnchor="page" w:hAnchor="margin" w:x="0" w:y="112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903" w:hRule="exact" w:wrap="none" w:vAnchor="page" w:hAnchor="margin" w:x="0" w:y="112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po dobu platnosti autorizace.</w:t>
      </w:r>
    </w:p>
    <w:p>
      <w:pPr>
        <w:pStyle w:val="P33"/>
        <w:framePr w:w="10766" w:h="1146" w:hRule="exact" w:wrap="none" w:vAnchor="page" w:hAnchor="margin" w:x="0" w:y="14419"/>
        <w:rPr>
          <w:rStyle w:val="C3"/>
          <w:rtl w:val="0"/>
        </w:rPr>
      </w:pPr>
    </w:p>
    <w:p>
      <w:pPr>
        <w:pStyle w:val="P35"/>
        <w:framePr w:w="10710" w:h="340" w:hRule="exact" w:wrap="none" w:vAnchor="page" w:hAnchor="margin" w:x="28" w:y="14419"/>
        <w:rPr>
          <w:rStyle w:val="C25"/>
          <w:rtl w:val="0"/>
        </w:rPr>
      </w:pPr>
      <w:r>
        <w:rPr>
          <w:rStyle w:val="C25"/>
          <w:rtl w:val="0"/>
        </w:rPr>
        <w:t>Doba přípravy na zkoušku</w:t>
      </w:r>
    </w:p>
    <w:p>
      <w:pPr>
        <w:keepNext w:val="0"/>
        <w:keepLines w:val="0"/>
        <w:framePr w:w="10766" w:h="806" w:hRule="exact" w:wrap="none" w:vAnchor="page" w:hAnchor="margin" w:x="0" w:y="1476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Správce/správkyně báze znalostí, 18.10.2026 16:27:24</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3 až 4 hodiny (hodinou se rozumí 60 minut). Z této doby připadá 1,5 hodiny na vykonání písemného testu.</w:t>
      </w:r>
    </w:p>
    <w:p>
      <w:pPr>
        <w:pStyle w:val="P21"/>
        <w:framePr w:w="7654" w:h="331" w:hRule="exact" w:wrap="none" w:vAnchor="page" w:hAnchor="margin" w:x="28" w:y="15940"/>
        <w:rPr>
          <w:rStyle w:val="C16"/>
          <w:rtl w:val="0"/>
        </w:rPr>
      </w:pPr>
      <w:r>
        <w:rPr>
          <w:rStyle w:val="C16"/>
          <w:rtl w:val="0"/>
        </w:rPr>
        <w:t>Správce/správkyně báze znalostí, 18.10.2026 16:27:24</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management a administrativu,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Univerzita Hradec Králové</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Univerzita Pardubice</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VŠB Technická univerzita Ostrava</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HR konzultant (OSVČ)</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Správce/správkyně báze znalostí, 18.10.2026 16:27:24</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EEA0F6B"/>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A3735AE"/>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