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C99923" Type="http://schemas.openxmlformats.org/officeDocument/2006/relationships/officeDocument" Target="/word/document.xml" /><Relationship Id="coreR68C99923" Type="http://schemas.openxmlformats.org/package/2006/relationships/metadata/core-properties" Target="/docProps/core.xml" /><Relationship Id="customR68C999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prostředcích používaných pro provoz báze znalostí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báze znalostí, 11.7.2026 7:56:41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prostředcích používaných pro provoz báze znalostí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technických prostředků pro provoz báze znalostí podporujících její požadovanou funkčnost a uživatelské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programových prostředků používaných k podpoře jednotlivých procesů managementu znalostí a jejich uplatnění při správě a fungování báze znalostí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 xml:space="preserve">a) Prokázat znalost přístupových algoritmů a  jejich funkcí</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Písemné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Aplikovat vhodný přístupový algoritmus</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Vyhledat záznam v bázi znalostí</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Aplikace metod tvorby záznamů ukládaných v bázi znalostí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Popsat strukturu možného uložení záznamu v bázi znalostí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Podrobně popsat požadavky na kodifikaci záznamu před jeho uložením do báze znalostí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c) Zkontrolovat zadaný záznam, provést jeho případné modifikace a provést jeho následné uložení do báze znalostí a zkontrolovat konzistenci záznamu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d) Charakterizovat metody validace báze znalostí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Využívání ochran obsahu báze znalostí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Prokázat znalost principů fungování a aplikace ochran báze znalostí proti technickým poruchám zařízení, na kterém je provozována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Prokázat znalost možných hrozeb souvisejících s ochranou obsahu báze znalostí</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Písemné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Prokázat znalost principů fungování a aplikace ochran báze znalostí proti poškození nevhodným zadáním požadavku na interakci s jejím obsahem</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Písemné ověření</w:t>
      </w:r>
    </w:p>
    <w:p>
      <w:pPr>
        <w:pStyle w:val="P16"/>
        <w:framePr w:w="6710" w:h="607" w:hRule="exact" w:wrap="none" w:vAnchor="page" w:hAnchor="margin" w:x="45" w:y="14182"/>
        <w:rPr>
          <w:rStyle w:val="C3"/>
          <w:rtl w:val="0"/>
        </w:rPr>
      </w:pPr>
    </w:p>
    <w:p>
      <w:pPr>
        <w:pStyle w:val="P17"/>
        <w:framePr w:w="6658" w:h="480" w:hRule="exact" w:wrap="none" w:vAnchor="page" w:hAnchor="margin" w:x="71" w:y="14238"/>
        <w:rPr>
          <w:rStyle w:val="C13"/>
          <w:rtl w:val="0"/>
        </w:rPr>
      </w:pPr>
      <w:r>
        <w:rPr>
          <w:rStyle w:val="C13"/>
          <w:rtl w:val="0"/>
        </w:rPr>
        <w:t>d) Prokázat znalost principů fungování a aplikace ochran báze znalostí proti neoprávněnému přístupu neautorizovaných osob k jejímu obsahu</w:t>
      </w:r>
    </w:p>
    <w:p>
      <w:pPr>
        <w:pStyle w:val="P30"/>
        <w:framePr w:w="3921" w:h="607" w:hRule="exact" w:wrap="none" w:vAnchor="page" w:hAnchor="margin" w:x="6800" w:y="14182"/>
        <w:rPr>
          <w:rStyle w:val="C3"/>
          <w:rtl w:val="0"/>
        </w:rPr>
      </w:pPr>
    </w:p>
    <w:p>
      <w:pPr>
        <w:pStyle w:val="P31"/>
        <w:framePr w:w="3839" w:h="480" w:hRule="exact" w:wrap="none" w:vAnchor="page" w:hAnchor="margin" w:x="6856" w:y="14238"/>
        <w:rPr>
          <w:rStyle w:val="C22"/>
          <w:rtl w:val="0"/>
        </w:rPr>
      </w:pPr>
      <w:r>
        <w:rPr>
          <w:rStyle w:val="C22"/>
          <w:rtl w:val="0"/>
        </w:rPr>
        <w:t>Písemné ověření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e) Prokázat znalost principů fungování a aplikace ochran báze znalostí proti externím útokům</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Písemné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11.7.2026 7:56:41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podmínky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Prokázat znalost přístupů k autentizaci oprávněných osob a možností aplikace přístupů v praxi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Zálohování a archivace nepoužívaných záznamů v bázi znalostí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Zálohovat záznam v bázi znalostí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11.7.2026 7:56:41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ověření probíhá formou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dodržet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písemně ověřované kritérium existuje minimálně 8 otázek.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čtyři otázky.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(tj. 27 bodů z 36 možných) s tím, že pro každé kritérium musí být správně zodpovězeno alespoň 50 % otázek.</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má k dispozici výběr z 4 alternativních odpovědí, z nichž pouze jedna je správná. Autorizovaná osoba musí doložit zdrojový soubor otázek čítající více než 72 otázek. Kritéria a) a b) kompetence "Orientace ve fungování technických a programových prostředcích používaných pro provoz báze znalostí" musí být ověřována tak, aby byla vázána na praktický příklad.</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písemného testu je 1,5 hodiny.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Výsledné hodnocení</w:t>
      </w:r>
    </w:p>
    <w:p>
      <w:pPr>
        <w:keepNext w:val="0"/>
        <w:keepLines w:val="0"/>
        <w:framePr w:w="10766" w:h="1497"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Správce/správkyně báze znalostí, 11.7.2026 7:56:41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w:t>
      </w:r>
    </w:p>
    <w:p>
      <w:pPr>
        <w:keepNext w:val="0"/>
        <w:keepLines w:val="1"/>
        <w:framePr w:w="10766" w:h="641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aplikovaná informatika nebo v oboru inženýrská informatika a nejméně 5 let praxe v oblasti zpracování dat a zpracování znalostí.</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244"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144 otázek.</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806" w:hRule="exact" w:wrap="none" w:vAnchor="page" w:hAnchor="margin" w:x="0" w:y="14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báze znalostí, 11.7.2026 7:56:41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této doby připadá 1,5 hodiny na vykonání písemného testu.</w:t>
      </w:r>
    </w:p>
    <w:p>
      <w:pPr>
        <w:pStyle w:val="P21"/>
        <w:framePr w:w="7654" w:h="331" w:hRule="exact" w:wrap="none" w:vAnchor="page" w:hAnchor="margin" w:x="28" w:y="15940"/>
        <w:rPr>
          <w:rStyle w:val="C16"/>
          <w:rtl w:val="0"/>
        </w:rPr>
      </w:pPr>
      <w:r>
        <w:rPr>
          <w:rStyle w:val="C16"/>
          <w:rtl w:val="0"/>
        </w:rPr>
        <w:t>Správce/správkyně báze znalostí, 11.7.2026 7:56:41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konzultant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báze znalostí, 11.7.2026 7:56:41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F7E3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48E9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