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AEB308" Type="http://schemas.openxmlformats.org/officeDocument/2006/relationships/officeDocument" Target="/word/document.xml" /><Relationship Id="coreR55AEB308" Type="http://schemas.openxmlformats.org/package/2006/relationships/metadata/core-properties" Target="/docProps/core.xml" /><Relationship Id="customR55AEB3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báze znalostí (kód: 72-001-R)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báze znalostí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fungování technických a programových prostředcích používaných pro provoz báze znalostí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přístupových algoritmů k jednotlivým záznamům v bázi znalostí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metod tvorby záznamů ukládaných v bázi znalostí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ochran obsahu báze znalostí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metod autorizace přístupu oprávněných osob k jednotlivým záznamům v bázi znalostí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Zálohování a archivace nepoužívaných záznamů v bázi znalostí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báze znalostí, 30.9.2026 5:55:57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ověření probíhá formou testu.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dodržet následující pravidla: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písemně ověřované kritérium existuje minimálně 8 otázek. 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čtyři otázky.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(tj. 27 bodů z 36 možných) s tím, že pro každé kritérium musí být správně zodpovězeno alespoň 50 % otázek.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Zkoušený má k dispozici výběr z 4 alternativních odpovědí, z nichž pouze jedna je správná. Autorizovaná osoba musí doložit zdrojový soubor otázek čítající více než 72 otázek. Kritéria a) a b) kompetence "Orientace ve fungování technických a programových prostředcích používaných pro provoz báze znalostí" musí být ověřována tak, aby byla vázána na praktický příklad.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Délka písemného testu je 1,5 hodiny.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 slouží k prověření znalostí širších souvislostí týkajících se praktické dovednosti, jejíž zvládnutí musí uchazeč prokázat praktickým předvedením postupu řešení zadaného reprezentativního příkladu z aplikační praxe.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báze znalostí, 30.9.2026 5:55:57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Technická univerzita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 konzultant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báze znalostí, 30.9.2026 5:55:57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