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D345EA" Type="http://schemas.openxmlformats.org/officeDocument/2006/relationships/officeDocument" Target="/word/document.xml" /><Relationship Id="coreR53D345EA" Type="http://schemas.openxmlformats.org/package/2006/relationships/metadata/core-properties" Target="/docProps/core.xml" /><Relationship Id="customR53D345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Tatér/tatérka (kód: 69-034-M)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patologických projevů kůže při aplikaci tetování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tetování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úklid pracovního místa pro aplikaci tetování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tetování bez ohrožení zdraví klienta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legislativních požadavků na tetovací přípravky a přístroje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tetování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podnikatelských aktivit při práci odborníka na porušování integrity lidské kůže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8:50:00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stavu a patologických projevů kůže při aplikaci tetování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Pojmenovat a popsat vrstvy kůže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Vyjmenovat funkce kůže a jednu funkci kůže popsat podrobně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Vysvětlit proces obnovy (keratinizace) kůže a fáze hojení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Uvést projevy alergie na pigment nebo aplikované přípravky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Posoudit a popsat stav kůže klienta před tetováním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Určit, kam se má přesně zapravovat pigment a vysvětlit, jaké jsou reakce kůže při správné hloubce zapravení</w:t>
      </w:r>
    </w:p>
    <w:p>
      <w:pPr>
        <w:pStyle w:val="P30"/>
        <w:framePr w:w="3921" w:h="607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64"/>
        <w:rPr>
          <w:rStyle w:val="C18"/>
          <w:rtl w:val="0"/>
        </w:rPr>
      </w:pPr>
      <w:r>
        <w:rPr>
          <w:rStyle w:val="C18"/>
          <w:rtl w:val="0"/>
        </w:rPr>
        <w:t>Posuzování vhodnosti provedení tetování</w:t>
      </w:r>
    </w:p>
    <w:p>
      <w:pPr>
        <w:pStyle w:val="P24"/>
        <w:framePr w:w="6713" w:h="376" w:hRule="exact" w:wrap="none" w:vAnchor="page" w:hAnchor="margin" w:x="45" w:y="70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a) Seznámit klienta s přípravou před tetováním</w:t>
      </w:r>
    </w:p>
    <w:p>
      <w:pPr>
        <w:pStyle w:val="P28"/>
        <w:framePr w:w="3921" w:h="376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7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12"/>
        <w:rPr>
          <w:rStyle w:val="C13"/>
          <w:rtl w:val="0"/>
        </w:rPr>
      </w:pPr>
      <w:r>
        <w:rPr>
          <w:rStyle w:val="C13"/>
          <w:rtl w:val="0"/>
        </w:rPr>
        <w:t>b) Posoudit celkovou kondici (psychickou i fyzickou) klienta a vhodnost provedení tetování. Vysvětlit, kdy je nutné klienta odmítnout</w:t>
      </w:r>
    </w:p>
    <w:p>
      <w:pPr>
        <w:pStyle w:val="P30"/>
        <w:framePr w:w="3921" w:h="607" w:hRule="exact" w:wrap="none" w:vAnchor="page" w:hAnchor="margin" w:x="6800" w:y="77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3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19"/>
        <w:rPr>
          <w:rStyle w:val="C11"/>
          <w:rtl w:val="0"/>
        </w:rPr>
      </w:pPr>
      <w:r>
        <w:rPr>
          <w:rStyle w:val="C11"/>
          <w:rtl w:val="0"/>
        </w:rPr>
        <w:t>c) Vysvětlit, kdy je vhodné klienta odmítnout s ohledem na věk a s ohledem na jeho společenské a pracovní postavení</w:t>
      </w:r>
    </w:p>
    <w:p>
      <w:pPr>
        <w:pStyle w:val="P28"/>
        <w:framePr w:w="3921" w:h="607" w:hRule="exact" w:wrap="none" w:vAnchor="page" w:hAnchor="margin" w:x="6800" w:y="83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9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26"/>
        <w:rPr>
          <w:rStyle w:val="C13"/>
          <w:rtl w:val="0"/>
        </w:rPr>
      </w:pPr>
      <w:r>
        <w:rPr>
          <w:rStyle w:val="C13"/>
          <w:rtl w:val="0"/>
        </w:rPr>
        <w:t>d) Rozeznat a popsat patologické projevy kožních onemocnění, které jsou překážkou pro výkon tetování</w:t>
      </w:r>
    </w:p>
    <w:p>
      <w:pPr>
        <w:pStyle w:val="P30"/>
        <w:framePr w:w="3921" w:h="607" w:hRule="exact" w:wrap="none" w:vAnchor="page" w:hAnchor="margin" w:x="6800" w:y="89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5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33"/>
        <w:rPr>
          <w:rStyle w:val="C11"/>
          <w:rtl w:val="0"/>
        </w:rPr>
      </w:pPr>
      <w:r>
        <w:rPr>
          <w:rStyle w:val="C11"/>
          <w:rtl w:val="0"/>
        </w:rPr>
        <w:t>e) Zkonzultovat s klientem kontraindikace tetování a vyjmenovat ty nejzávažnější</w:t>
      </w:r>
    </w:p>
    <w:p>
      <w:pPr>
        <w:pStyle w:val="P28"/>
        <w:framePr w:w="3921" w:h="607" w:hRule="exact" w:wrap="none" w:vAnchor="page" w:hAnchor="margin" w:x="6800" w:y="95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1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40"/>
        <w:rPr>
          <w:rStyle w:val="C13"/>
          <w:rtl w:val="0"/>
        </w:rPr>
      </w:pPr>
      <w:r>
        <w:rPr>
          <w:rStyle w:val="C13"/>
          <w:rtl w:val="0"/>
        </w:rPr>
        <w:t>f) Popsat formy a obsah souhlasu s výkonem ze strany klienta</w:t>
      </w:r>
    </w:p>
    <w:p>
      <w:pPr>
        <w:pStyle w:val="P30"/>
        <w:framePr w:w="3921" w:h="376" w:hRule="exact" w:wrap="none" w:vAnchor="page" w:hAnchor="margin" w:x="6800" w:y="101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56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616"/>
        <w:rPr>
          <w:rStyle w:val="C11"/>
          <w:rtl w:val="0"/>
        </w:rPr>
      </w:pPr>
      <w:r>
        <w:rPr>
          <w:rStyle w:val="C11"/>
          <w:rtl w:val="0"/>
        </w:rPr>
        <w:t>g) Vysvětlit, co je to pigment, co se s ním v organismu děje a proč se chemicky i barevně mění. Vysvětlit, jak to ovlivňuje trvanlivost a vzhled tetování</w:t>
      </w:r>
    </w:p>
    <w:p>
      <w:pPr>
        <w:pStyle w:val="P28"/>
        <w:framePr w:w="3921" w:h="831" w:hRule="exact" w:wrap="none" w:vAnchor="page" w:hAnchor="margin" w:x="6800" w:y="1056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6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5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8:50:00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úklid pracovního místa pro aplikaci tetování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pracovní místo včetně přípravy pomůcek a nástrojů před provedením tetování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úklid pracovního místa tatéra během a po provedení služby, dodržovat legislativní požadavky na zacházení s nebezpečným odpadem a infekčním odpadem. Popsat, jakým způsobem je uchován a likvidován nebezpečný a infekční odpad</w:t>
      </w:r>
    </w:p>
    <w:p>
      <w:pPr>
        <w:pStyle w:val="P30"/>
        <w:framePr w:w="3921" w:h="1055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Provést a vysvětlit dezinfekci použitých pracovních nástrojů a pomůcek, které jsou kontaminovány biologickým materiálem. Provést dezinfekci a řádnou očistu veškerých pomůcek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Popsat a předvést princip a údržbu přístrojů používaných při činnostech tatéra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6"/>
        <w:rPr>
          <w:rStyle w:val="C18"/>
          <w:rtl w:val="0"/>
        </w:rPr>
      </w:pPr>
      <w:r>
        <w:rPr>
          <w:rStyle w:val="C18"/>
          <w:rtl w:val="0"/>
        </w:rPr>
        <w:t>Aplikace tetování bez ohrožení zdraví klienta</w:t>
      </w:r>
    </w:p>
    <w:p>
      <w:pPr>
        <w:pStyle w:val="P24"/>
        <w:framePr w:w="6713" w:h="376" w:hRule="exact" w:wrap="none" w:vAnchor="page" w:hAnchor="margin" w:x="45" w:y="76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a) Seznámit klienta s postupem provádění tetování, jeho vhodností, podstatou a realistickým očekáváním</w:t>
      </w:r>
    </w:p>
    <w:p>
      <w:pPr>
        <w:pStyle w:val="P28"/>
        <w:framePr w:w="3921" w:h="607" w:hRule="exact" w:wrap="none" w:vAnchor="page" w:hAnchor="margin" w:x="6800" w:y="80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Vybrat motiv v rámci konzultace a estetické přizpůsobení designu potřebám klienta, připravit ruční a digitální nákres motivu</w:t>
      </w:r>
    </w:p>
    <w:p>
      <w:pPr>
        <w:pStyle w:val="P30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c) Provést nákres nebo tisk motivu a přenést jeho obtisk na kůži klienta pomocí přenosového papíru</w:t>
      </w:r>
    </w:p>
    <w:p>
      <w:pPr>
        <w:pStyle w:val="P28"/>
        <w:framePr w:w="3921" w:h="607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8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18"/>
        <w:rPr>
          <w:rStyle w:val="C13"/>
          <w:rtl w:val="0"/>
        </w:rPr>
      </w:pPr>
      <w:r>
        <w:rPr>
          <w:rStyle w:val="C13"/>
          <w:rtl w:val="0"/>
        </w:rPr>
        <w:t xml:space="preserve">d) Vybrat  linkovací nebo stínovací jehlu podle typu motivu</w:t>
      </w:r>
    </w:p>
    <w:p>
      <w:pPr>
        <w:pStyle w:val="P30"/>
        <w:framePr w:w="3921" w:h="376" w:hRule="exact" w:wrap="none" w:vAnchor="page" w:hAnchor="margin" w:x="6800" w:y="98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2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94"/>
        <w:rPr>
          <w:rStyle w:val="C11"/>
          <w:rtl w:val="0"/>
        </w:rPr>
      </w:pPr>
      <w:r>
        <w:rPr>
          <w:rStyle w:val="C11"/>
          <w:rtl w:val="0"/>
        </w:rPr>
        <w:t>e) Určit a nastavit parametry tetovacího strojku podle lokality kůže. Popsat, co je zdvih jehly a jaký má vliv na práci při tetování</w:t>
      </w:r>
    </w:p>
    <w:p>
      <w:pPr>
        <w:pStyle w:val="P28"/>
        <w:framePr w:w="3921" w:h="607" w:hRule="exact" w:wrap="none" w:vAnchor="page" w:hAnchor="margin" w:x="6800" w:y="102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8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01"/>
        <w:rPr>
          <w:rStyle w:val="C13"/>
          <w:rtl w:val="0"/>
        </w:rPr>
      </w:pPr>
      <w:r>
        <w:rPr>
          <w:rStyle w:val="C13"/>
          <w:rtl w:val="0"/>
        </w:rPr>
        <w:t>f) Předvést správnou manipulaci s jehlou – cartridgí, nasadit ji a správně nastavit v tetovacím strojku</w:t>
      </w:r>
    </w:p>
    <w:p>
      <w:pPr>
        <w:pStyle w:val="P30"/>
        <w:framePr w:w="3921" w:h="607" w:hRule="exact" w:wrap="none" w:vAnchor="page" w:hAnchor="margin" w:x="6800" w:y="108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4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08"/>
        <w:rPr>
          <w:rStyle w:val="C11"/>
          <w:rtl w:val="0"/>
        </w:rPr>
      </w:pPr>
      <w:r>
        <w:rPr>
          <w:rStyle w:val="C11"/>
          <w:rtl w:val="0"/>
        </w:rPr>
        <w:t>g) Aplikovat tetovací máslo během tetování a vysvětlit jeho použití</w:t>
      </w:r>
    </w:p>
    <w:p>
      <w:pPr>
        <w:pStyle w:val="P28"/>
        <w:framePr w:w="3921" w:h="376" w:hRule="exact" w:wrap="none" w:vAnchor="page" w:hAnchor="margin" w:x="6800" w:y="114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8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84"/>
        <w:rPr>
          <w:rStyle w:val="C13"/>
          <w:rtl w:val="0"/>
        </w:rPr>
      </w:pPr>
      <w:r>
        <w:rPr>
          <w:rStyle w:val="C13"/>
          <w:rtl w:val="0"/>
        </w:rPr>
        <w:t>h) Provést aplikaci tetování</w:t>
      </w:r>
    </w:p>
    <w:p>
      <w:pPr>
        <w:pStyle w:val="P30"/>
        <w:framePr w:w="3921" w:h="376" w:hRule="exact" w:wrap="none" w:vAnchor="page" w:hAnchor="margin" w:x="6800" w:y="118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2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60"/>
        <w:rPr>
          <w:rStyle w:val="C11"/>
          <w:rtl w:val="0"/>
        </w:rPr>
      </w:pPr>
      <w:r>
        <w:rPr>
          <w:rStyle w:val="C11"/>
          <w:rtl w:val="0"/>
        </w:rPr>
        <w:t>i) Vysvětlit abnormální reakci kůže na tetování</w:t>
      </w:r>
    </w:p>
    <w:p>
      <w:pPr>
        <w:pStyle w:val="P28"/>
        <w:framePr w:w="3921" w:h="376" w:hRule="exact" w:wrap="none" w:vAnchor="page" w:hAnchor="margin" w:x="6800" w:y="122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258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636"/>
        <w:rPr>
          <w:rStyle w:val="C13"/>
          <w:rtl w:val="0"/>
        </w:rPr>
      </w:pPr>
      <w:r>
        <w:rPr>
          <w:rStyle w:val="C13"/>
          <w:rtl w:val="0"/>
        </w:rPr>
        <w:t>j) Doporučit péči o provedené tetování, popsat dodržování základních hygienických pravidel pro zabránění vzniku infekce a maximální udržení pigmentu</w:t>
      </w:r>
    </w:p>
    <w:p>
      <w:pPr>
        <w:pStyle w:val="P30"/>
        <w:framePr w:w="3921" w:h="831" w:hRule="exact" w:wrap="none" w:vAnchor="page" w:hAnchor="margin" w:x="6800" w:y="1258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63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4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67"/>
        <w:rPr>
          <w:rStyle w:val="C11"/>
          <w:rtl w:val="0"/>
        </w:rPr>
      </w:pPr>
      <w:r>
        <w:rPr>
          <w:rStyle w:val="C11"/>
          <w:rtl w:val="0"/>
        </w:rPr>
        <w:t>k) Doporučit péči po tetování v souvislosti s používáním vhodných přípravků</w:t>
      </w:r>
    </w:p>
    <w:p>
      <w:pPr>
        <w:pStyle w:val="P28"/>
        <w:framePr w:w="3921" w:h="376" w:hRule="exact" w:wrap="none" w:vAnchor="page" w:hAnchor="margin" w:x="6800" w:y="134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9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8:50:00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legislativních požadavků na tetovací přípravky a přístroje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zákonné požadavky na přípravky, které se používají při tetování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profesionálních přípravků v souladu s hygienickými normami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kontrolu přípravku, zda etiketa obsahuje všechny náležitosti. Vysvětlit význam a principy značení INCI (International Nomenclature of Cosmetic Ingredients)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způsob zacházení s přípravky používanými při tetování a zásady jejich bezpečné likvidace po expiraci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Popsat legislativní požadavky pro používání tetovacích přístrojů a vyjmenovat zákonnou dokumentaci potřebnou pro jejich provoz v tetovacím studiu</w:t>
      </w:r>
    </w:p>
    <w:p>
      <w:pPr>
        <w:pStyle w:val="P28"/>
        <w:framePr w:w="3921" w:h="831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5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01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tetování</w:t>
      </w:r>
    </w:p>
    <w:p>
      <w:pPr>
        <w:pStyle w:val="P24"/>
        <w:framePr w:w="6713" w:h="376" w:hRule="exact" w:wrap="none" w:vAnchor="page" w:hAnchor="margin" w:x="45" w:y="74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81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873"/>
        <w:rPr>
          <w:rStyle w:val="C11"/>
          <w:rtl w:val="0"/>
        </w:rPr>
      </w:pPr>
      <w:r>
        <w:rPr>
          <w:rStyle w:val="C11"/>
          <w:rtl w:val="0"/>
        </w:rPr>
        <w:t xml:space="preserve">a) Vyjmenovat platné právní předpisy, které určují povinnosti osob vykonávajících činnosti epidemiologicky závažné v rámci živnosti – činnosti, při kterých  je porušována integrita lidské kůže</w:t>
      </w:r>
    </w:p>
    <w:p>
      <w:pPr>
        <w:pStyle w:val="P28"/>
        <w:framePr w:w="3921" w:h="831" w:hRule="exact" w:wrap="none" w:vAnchor="page" w:hAnchor="margin" w:x="6800" w:y="781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8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hygieny, které je nezbytné uplatňovat při činnostech, při kterých je porušována integrita lidské kůže</w:t>
      </w:r>
    </w:p>
    <w:p>
      <w:pPr>
        <w:pStyle w:val="P28"/>
        <w:framePr w:w="3921" w:h="831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008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142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služeb pro činnosti, při kterých je porušována integrita lidské kůže. Popsat náležitosti provozního řádu provozovny činností. Uvést, kdy musí být provozní řád vypracován, změněn a kdo ho schvaluje</w:t>
      </w:r>
    </w:p>
    <w:p>
      <w:pPr>
        <w:pStyle w:val="P30"/>
        <w:framePr w:w="3921" w:h="1055" w:hRule="exact" w:wrap="none" w:vAnchor="page" w:hAnchor="margin" w:x="6800" w:y="1008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1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1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7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tetovacího studia</w:t>
      </w:r>
    </w:p>
    <w:p>
      <w:pPr>
        <w:pStyle w:val="P28"/>
        <w:framePr w:w="3921" w:h="376" w:hRule="exact" w:wrap="none" w:vAnchor="page" w:hAnchor="margin" w:x="6800" w:y="111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74"/>
        <w:rPr>
          <w:rStyle w:val="C13"/>
          <w:rtl w:val="0"/>
        </w:rPr>
      </w:pPr>
      <w:r>
        <w:rPr>
          <w:rStyle w:val="C13"/>
          <w:rtl w:val="0"/>
        </w:rPr>
        <w:t>f) Vyjmenovat druhy odpadu v provozovně tetovacího studia a popsat způsoby jeho likvidace</w:t>
      </w:r>
    </w:p>
    <w:p>
      <w:pPr>
        <w:pStyle w:val="P30"/>
        <w:framePr w:w="3921" w:h="607" w:hRule="exact" w:wrap="none" w:vAnchor="page" w:hAnchor="margin" w:x="6800" w:y="115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7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g) Popsat první pomoc při popáleninách, alergické reakci, říznutí, poranění oka, zasažení oka chemickou látkou, stavu na omdlení a omdlévání, stavu paniky, úzkosti, bezvědomí nebo epileptického záchvatu</w:t>
      </w:r>
    </w:p>
    <w:p>
      <w:pPr>
        <w:pStyle w:val="P28"/>
        <w:framePr w:w="3921" w:h="831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11"/>
        <w:rPr>
          <w:rStyle w:val="C13"/>
          <w:rtl w:val="0"/>
        </w:rPr>
      </w:pPr>
      <w:r>
        <w:rPr>
          <w:rStyle w:val="C13"/>
          <w:rtl w:val="0"/>
        </w:rPr>
        <w:t>h) Předvést volání záchranným složkám, pokud dojde ke zdravotním komplikacím či poranění klienta</w:t>
      </w:r>
    </w:p>
    <w:p>
      <w:pPr>
        <w:pStyle w:val="P30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8:50:00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při práci odborníka na porušování integrity lidské kůže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jsou součástí ceny služby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Stanovit prodejní cenu na modelovém příkladu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vyúčtování a evidenci tržeb za službu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činnosti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Vyjmenovat zakázané výkony ve službách pro činnosti, při kterých je porušována integrita lidské kůže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Vysvětlit obsahovou náplň živnosti u činností, při kterých je porušována integrita lidské kůže</w:t>
      </w:r>
    </w:p>
    <w:p>
      <w:pPr>
        <w:pStyle w:val="P28"/>
        <w:framePr w:w="3921" w:h="607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27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34"/>
        <w:rPr>
          <w:rStyle w:val="C13"/>
          <w:rtl w:val="0"/>
        </w:rPr>
      </w:pPr>
      <w:r>
        <w:rPr>
          <w:rStyle w:val="C13"/>
          <w:rtl w:val="0"/>
        </w:rPr>
        <w:t>j) Vyjmenovat základní zákonné povinnosti podnikatele vůči živnostenskému úřadu, finančnímu úřadu, zdravotní pojišťovně a správě sociálního zabezpečení</w:t>
      </w:r>
    </w:p>
    <w:p>
      <w:pPr>
        <w:pStyle w:val="P30"/>
        <w:framePr w:w="3921" w:h="831" w:hRule="exact" w:wrap="none" w:vAnchor="page" w:hAnchor="margin" w:x="6800" w:y="727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3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65"/>
        <w:rPr>
          <w:rStyle w:val="C11"/>
          <w:rtl w:val="0"/>
        </w:rPr>
      </w:pPr>
      <w:r>
        <w:rPr>
          <w:rStyle w:val="C11"/>
          <w:rtl w:val="0"/>
        </w:rPr>
        <w:t>k)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1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2"/>
        <w:rPr>
          <w:rStyle w:val="C13"/>
          <w:rtl w:val="0"/>
        </w:rPr>
      </w:pPr>
      <w:r>
        <w:rPr>
          <w:rStyle w:val="C13"/>
          <w:rtl w:val="0"/>
        </w:rPr>
        <w:t>l) Popsat podmínky požární ochrany provozovny, kde se vykonávají činnosti, pří kterých je porušována integrita lidské kůže</w:t>
      </w:r>
    </w:p>
    <w:p>
      <w:pPr>
        <w:pStyle w:val="P30"/>
        <w:framePr w:w="3921" w:h="607" w:hRule="exact" w:wrap="none" w:vAnchor="page" w:hAnchor="margin" w:x="6800" w:y="87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4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8:50:00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4238" w:y="3775"/>
        <w:rPr>
          <w:rStyle w:val="C27"/>
          <w:rtl w:val="0"/>
        </w:rPr>
      </w:pPr>
      <w:r>
        <w:rPr>
          <w:rStyle w:val="C27"/>
          <w:rtl w:val="0"/>
        </w:rPr>
        <w:t>vyžaduje</w:t>
      </w:r>
    </w:p>
    <w:p>
      <w:pPr>
        <w:pStyle w:val="P38"/>
        <w:framePr w:w="130" w:h="230" w:hRule="exact" w:wrap="none" w:vAnchor="page" w:hAnchor="margin" w:x="508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25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177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44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401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448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105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388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20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" w:h="230" w:hRule="exact" w:wrap="none" w:vAnchor="page" w:hAnchor="margin" w:x="614" w:y="40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36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Odborník</w:t>
      </w:r>
      <w:r>
        <w:rPr>
          <w:rStyle w:val="C28"/>
          <w:rtl w:val="0"/>
        </w:rPr>
        <w:fldChar w:fldCharType="end"/>
      </w:r>
    </w:p>
    <w:p>
      <w:pPr>
        <w:pStyle w:val="P39"/>
        <w:framePr w:w="241" w:h="230" w:hRule="exact" w:wrap="none" w:vAnchor="page" w:hAnchor="margin" w:x="155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na</w:t>
      </w:r>
      <w:r>
        <w:rPr>
          <w:rStyle w:val="C28"/>
          <w:rtl w:val="0"/>
        </w:rPr>
        <w:fldChar w:fldCharType="end"/>
      </w:r>
    </w:p>
    <w:p>
      <w:pPr>
        <w:pStyle w:val="P39"/>
        <w:framePr w:w="1004" w:h="230" w:hRule="exact" w:wrap="none" w:vAnchor="page" w:hAnchor="margin" w:x="183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porušování</w:t>
      </w:r>
      <w:r>
        <w:rPr>
          <w:rStyle w:val="C28"/>
          <w:rtl w:val="0"/>
        </w:rPr>
        <w:fldChar w:fldCharType="end"/>
      </w:r>
    </w:p>
    <w:p>
      <w:pPr>
        <w:pStyle w:val="P39"/>
        <w:framePr w:w="716" w:h="230" w:hRule="exact" w:wrap="none" w:vAnchor="page" w:hAnchor="margin" w:x="288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integrity</w:t>
      </w:r>
      <w:r>
        <w:rPr>
          <w:rStyle w:val="C28"/>
          <w:rtl w:val="0"/>
        </w:rPr>
        <w:fldChar w:fldCharType="end"/>
      </w:r>
    </w:p>
    <w:p>
      <w:pPr>
        <w:pStyle w:val="P39"/>
        <w:framePr w:w="529" w:h="230" w:hRule="exact" w:wrap="none" w:vAnchor="page" w:hAnchor="margin" w:x="363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lidské</w:t>
      </w:r>
      <w:r>
        <w:rPr>
          <w:rStyle w:val="C28"/>
          <w:rtl w:val="0"/>
        </w:rPr>
        <w:fldChar w:fldCharType="end"/>
      </w:r>
    </w:p>
    <w:p>
      <w:pPr>
        <w:pStyle w:val="P39"/>
        <w:framePr w:w="437" w:h="230" w:hRule="exact" w:wrap="none" w:vAnchor="page" w:hAnchor="margin" w:x="420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kůže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63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1780" w:y="5407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2318" w:y="5407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3096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3729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555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04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217" w:y="5407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4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4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4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4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4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4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4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4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0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0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0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0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0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0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20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3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3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3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3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3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3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3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3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89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89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89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8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89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3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3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3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3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3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3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6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6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6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53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53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53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053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07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078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078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078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0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078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078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078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078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0788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078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0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078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2" w:h="230" w:hRule="exact" w:wrap="none" w:vAnchor="page" w:hAnchor="margin" w:x="7540" w:y="10788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625" w:h="230" w:hRule="exact" w:wrap="none" w:vAnchor="page" w:hAnchor="margin" w:x="8385" w:y="10788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52" w:y="1078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79" w:y="1078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1019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101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1019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10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101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12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26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2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26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2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126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126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12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126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1268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1268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126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126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12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126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1268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12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1200" w:y="11499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2169" w:y="1149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2385" w:y="11499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609" w:y="11499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4521" w:y="1149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4790" w:y="1149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5059" w:y="11499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928" w:y="1149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6739" w:y="11499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872" w:y="1149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8784" w:y="11499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9340" w:y="11499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9700" w:y="114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10502" w:y="11499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388" w:y="11729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1046" w:y="11729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948" w:y="1172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2409" w:y="1172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3067" w:y="117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336" w:y="1172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993" w:y="1172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872" w:y="11729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6072" w:y="1172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7329" w:y="1172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8121" w:y="1172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9110" w:y="117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9614" w:y="1172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1425" w:y="1195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795" w:y="119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2011" w:y="11959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2889" w:y="11959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3945" w:y="11959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4804" w:y="119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716" w:y="119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889" w:y="1195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21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2430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243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24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2430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2430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2430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2430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243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26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29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290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290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290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2900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2900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1277" w:h="230" w:hRule="exact" w:wrap="none" w:vAnchor="page" w:hAnchor="margin" w:x="5092" w:y="12900"/>
        <w:rPr>
          <w:rStyle w:val="C27"/>
          <w:rtl w:val="0"/>
        </w:rPr>
      </w:pPr>
      <w:r>
        <w:rPr>
          <w:rStyle w:val="C27"/>
          <w:rtl w:val="0"/>
        </w:rPr>
        <w:t>určený/určená</w:t>
      </w:r>
    </w:p>
    <w:p>
      <w:pPr>
        <w:pStyle w:val="P38"/>
        <w:framePr w:w="1124" w:h="230" w:hRule="exact" w:wrap="none" w:vAnchor="page" w:hAnchor="margin" w:x="6412" w:y="12900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131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7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7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24" w:h="230" w:hRule="exact" w:wrap="none" w:vAnchor="page" w:hAnchor="margin" w:x="1920" w:y="13371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538" w:h="230" w:hRule="exact" w:wrap="none" w:vAnchor="page" w:hAnchor="margin" w:x="3086" w:y="13371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130" w:h="230" w:hRule="exact" w:wrap="none" w:vAnchor="page" w:hAnchor="margin" w:x="3667" w:y="133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59" w:h="230" w:hRule="exact" w:wrap="none" w:vAnchor="page" w:hAnchor="margin" w:x="3840" w:y="13371"/>
        <w:rPr>
          <w:rStyle w:val="C26"/>
          <w:rtl w:val="0"/>
        </w:rPr>
      </w:pPr>
      <w:r>
        <w:rPr>
          <w:rStyle w:val="C26"/>
          <w:rtl w:val="0"/>
        </w:rPr>
        <w:t>patologických</w:t>
      </w:r>
    </w:p>
    <w:p>
      <w:pPr>
        <w:pStyle w:val="P37"/>
        <w:framePr w:w="735" w:h="230" w:hRule="exact" w:wrap="none" w:vAnchor="page" w:hAnchor="margin" w:x="5241" w:y="13371"/>
        <w:rPr>
          <w:rStyle w:val="C26"/>
          <w:rtl w:val="0"/>
        </w:rPr>
      </w:pPr>
      <w:r>
        <w:rPr>
          <w:rStyle w:val="C26"/>
          <w:rtl w:val="0"/>
        </w:rPr>
        <w:t>projevů</w:t>
      </w:r>
    </w:p>
    <w:p>
      <w:pPr>
        <w:pStyle w:val="P37"/>
        <w:framePr w:w="461" w:h="230" w:hRule="exact" w:wrap="none" w:vAnchor="page" w:hAnchor="margin" w:x="6019" w:y="13371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274" w:h="230" w:hRule="exact" w:wrap="none" w:vAnchor="page" w:hAnchor="margin" w:x="6523" w:y="1337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49" w:h="230" w:hRule="exact" w:wrap="none" w:vAnchor="page" w:hAnchor="margin" w:x="6840" w:y="13371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7"/>
        <w:framePr w:w="783" w:h="230" w:hRule="exact" w:wrap="none" w:vAnchor="page" w:hAnchor="margin" w:x="7632" w:y="13371"/>
        <w:rPr>
          <w:rStyle w:val="C26"/>
          <w:rtl w:val="0"/>
        </w:rPr>
      </w:pPr>
      <w:r>
        <w:rPr>
          <w:rStyle w:val="C26"/>
          <w:rtl w:val="0"/>
        </w:rPr>
        <w:t>tetování</w:t>
      </w:r>
    </w:p>
    <w:p>
      <w:pPr>
        <w:pStyle w:val="P38"/>
        <w:framePr w:w="817" w:h="230" w:hRule="exact" w:wrap="none" w:vAnchor="page" w:hAnchor="margin" w:x="28" w:y="136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60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136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3606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360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13606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13606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4080" w:y="13606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8"/>
        <w:framePr w:w="495" w:h="230" w:hRule="exact" w:wrap="none" w:vAnchor="page" w:hAnchor="margin" w:x="4670" w:y="13606"/>
        <w:rPr>
          <w:rStyle w:val="C27"/>
          <w:rtl w:val="0"/>
        </w:rPr>
      </w:pPr>
      <w:r>
        <w:rPr>
          <w:rStyle w:val="C27"/>
          <w:rtl w:val="0"/>
        </w:rPr>
        <w:t>kůže.</w:t>
      </w:r>
    </w:p>
    <w:p>
      <w:pPr>
        <w:pStyle w:val="P38"/>
        <w:framePr w:w="817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84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138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384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38" w:h="230" w:hRule="exact" w:wrap="none" w:vAnchor="page" w:hAnchor="margin" w:x="2616" w:y="13841"/>
        <w:rPr>
          <w:rStyle w:val="C27"/>
          <w:rtl w:val="0"/>
        </w:rPr>
      </w:pPr>
      <w:r>
        <w:rPr>
          <w:rStyle w:val="C27"/>
          <w:rtl w:val="0"/>
        </w:rPr>
        <w:t>funkci</w:t>
      </w:r>
    </w:p>
    <w:p>
      <w:pPr>
        <w:pStyle w:val="P38"/>
        <w:framePr w:w="495" w:h="230" w:hRule="exact" w:wrap="none" w:vAnchor="page" w:hAnchor="margin" w:x="3196" w:y="13841"/>
        <w:rPr>
          <w:rStyle w:val="C27"/>
          <w:rtl w:val="0"/>
        </w:rPr>
      </w:pPr>
      <w:r>
        <w:rPr>
          <w:rStyle w:val="C27"/>
          <w:rtl w:val="0"/>
        </w:rPr>
        <w:t>kůže,</w:t>
      </w:r>
    </w:p>
    <w:p>
      <w:pPr>
        <w:pStyle w:val="P38"/>
        <w:framePr w:w="572" w:h="230" w:hRule="exact" w:wrap="none" w:vAnchor="page" w:hAnchor="margin" w:x="3734" w:y="1384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51" w:h="230" w:hRule="exact" w:wrap="none" w:vAnchor="page" w:hAnchor="margin" w:x="4348" w:y="1384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742" w:y="138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942" w:y="13841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31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4311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1124" w:h="230" w:hRule="exact" w:wrap="none" w:vAnchor="page" w:hAnchor="margin" w:x="1920" w:y="14311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970" w:h="230" w:hRule="exact" w:wrap="none" w:vAnchor="page" w:hAnchor="margin" w:x="3086" w:y="14311"/>
        <w:rPr>
          <w:rStyle w:val="C26"/>
          <w:rtl w:val="0"/>
        </w:rPr>
      </w:pPr>
      <w:r>
        <w:rPr>
          <w:rStyle w:val="C26"/>
          <w:rtl w:val="0"/>
        </w:rPr>
        <w:t>vhodnosti</w:t>
      </w:r>
    </w:p>
    <w:p>
      <w:pPr>
        <w:pStyle w:val="P37"/>
        <w:framePr w:w="970" w:h="230" w:hRule="exact" w:wrap="none" w:vAnchor="page" w:hAnchor="margin" w:x="4099" w:y="14311"/>
        <w:rPr>
          <w:rStyle w:val="C26"/>
          <w:rtl w:val="0"/>
        </w:rPr>
      </w:pPr>
      <w:r>
        <w:rPr>
          <w:rStyle w:val="C26"/>
          <w:rtl w:val="0"/>
        </w:rPr>
        <w:t>provedení</w:t>
      </w:r>
    </w:p>
    <w:p>
      <w:pPr>
        <w:pStyle w:val="P37"/>
        <w:framePr w:w="783" w:h="230" w:hRule="exact" w:wrap="none" w:vAnchor="page" w:hAnchor="margin" w:x="5112" w:y="14311"/>
        <w:rPr>
          <w:rStyle w:val="C26"/>
          <w:rtl w:val="0"/>
        </w:rPr>
      </w:pPr>
      <w:r>
        <w:rPr>
          <w:rStyle w:val="C26"/>
          <w:rtl w:val="0"/>
        </w:rPr>
        <w:t>tetování</w:t>
      </w:r>
    </w:p>
    <w:p>
      <w:pPr>
        <w:pStyle w:val="P38"/>
        <w:framePr w:w="817" w:h="230" w:hRule="exact" w:wrap="none" w:vAnchor="page" w:hAnchor="margin" w:x="28" w:y="1454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454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145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48" w:y="1454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06" w:y="1454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2779" w:y="1454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69" w:h="230" w:hRule="exact" w:wrap="none" w:vAnchor="page" w:hAnchor="margin" w:x="3700" w:y="14547"/>
        <w:rPr>
          <w:rStyle w:val="C27"/>
          <w:rtl w:val="0"/>
        </w:rPr>
      </w:pPr>
      <w:r>
        <w:rPr>
          <w:rStyle w:val="C27"/>
          <w:rtl w:val="0"/>
        </w:rPr>
        <w:t>příklady,</w:t>
      </w:r>
    </w:p>
    <w:p>
      <w:pPr>
        <w:pStyle w:val="P38"/>
        <w:framePr w:w="327" w:h="230" w:hRule="exact" w:wrap="none" w:vAnchor="page" w:hAnchor="margin" w:x="4512" w:y="1454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4881" w:y="145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5097" w:y="1454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5812" w:y="14547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903" w:h="230" w:hRule="exact" w:wrap="none" w:vAnchor="page" w:hAnchor="margin" w:x="6446" w:y="14547"/>
        <w:rPr>
          <w:rStyle w:val="C27"/>
          <w:rtl w:val="0"/>
        </w:rPr>
      </w:pPr>
      <w:r>
        <w:rPr>
          <w:rStyle w:val="C27"/>
          <w:rtl w:val="0"/>
        </w:rPr>
        <w:t>odmítnout</w:t>
      </w:r>
    </w:p>
    <w:p>
      <w:pPr>
        <w:pStyle w:val="P38"/>
        <w:framePr w:w="116" w:h="230" w:hRule="exact" w:wrap="none" w:vAnchor="page" w:hAnchor="margin" w:x="7392" w:y="145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7550" w:y="14547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8376" w:y="145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8659" w:y="1454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385" w:h="230" w:hRule="exact" w:wrap="none" w:vAnchor="page" w:hAnchor="margin" w:x="9096" w:y="14547"/>
        <w:rPr>
          <w:rStyle w:val="C27"/>
          <w:rtl w:val="0"/>
        </w:rPr>
      </w:pPr>
      <w:r>
        <w:rPr>
          <w:rStyle w:val="C27"/>
          <w:rtl w:val="0"/>
        </w:rPr>
        <w:t>věk,</w:t>
      </w:r>
    </w:p>
    <w:p>
      <w:pPr>
        <w:pStyle w:val="P38"/>
        <w:framePr w:w="1124" w:h="230" w:hRule="exact" w:wrap="none" w:vAnchor="page" w:hAnchor="margin" w:x="9523" w:y="14547"/>
        <w:rPr>
          <w:rStyle w:val="C27"/>
          <w:rtl w:val="0"/>
        </w:rPr>
      </w:pPr>
      <w:r>
        <w:rPr>
          <w:rStyle w:val="C27"/>
          <w:rtl w:val="0"/>
        </w:rPr>
        <w:t>společensko</w:t>
      </w:r>
    </w:p>
    <w:p>
      <w:pPr>
        <w:pStyle w:val="P38"/>
        <w:framePr w:w="82" w:h="230" w:hRule="exact" w:wrap="none" w:vAnchor="page" w:hAnchor="margin" w:x="10632" w:y="145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28" w:y="1477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79" w:h="230" w:hRule="exact" w:wrap="none" w:vAnchor="page" w:hAnchor="margin" w:x="854" w:y="14777"/>
        <w:rPr>
          <w:rStyle w:val="C27"/>
          <w:rtl w:val="0"/>
        </w:rPr>
      </w:pPr>
      <w:r>
        <w:rPr>
          <w:rStyle w:val="C27"/>
          <w:rtl w:val="0"/>
        </w:rPr>
        <w:t>postavení</w:t>
      </w:r>
    </w:p>
    <w:p>
      <w:pPr>
        <w:pStyle w:val="P38"/>
        <w:framePr w:w="130" w:h="230" w:hRule="exact" w:wrap="none" w:vAnchor="page" w:hAnchor="margin" w:x="1776" w:y="14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1948" w:y="14777"/>
        <w:rPr>
          <w:rStyle w:val="C27"/>
          <w:rtl w:val="0"/>
        </w:rPr>
      </w:pPr>
      <w:r>
        <w:rPr>
          <w:rStyle w:val="C27"/>
          <w:rtl w:val="0"/>
        </w:rPr>
        <w:t>etiku.</w:t>
      </w:r>
    </w:p>
    <w:p>
      <w:pPr>
        <w:pStyle w:val="P38"/>
        <w:framePr w:w="817" w:h="230" w:hRule="exact" w:wrap="none" w:vAnchor="page" w:hAnchor="margin" w:x="28" w:y="1501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01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123" w:y="150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501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501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50" w:h="230" w:hRule="exact" w:wrap="none" w:vAnchor="page" w:hAnchor="margin" w:x="2788" w:y="15012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706" w:h="230" w:hRule="exact" w:wrap="none" w:vAnchor="page" w:hAnchor="margin" w:x="3681" w:y="15012"/>
        <w:rPr>
          <w:rStyle w:val="C27"/>
          <w:rtl w:val="0"/>
        </w:rPr>
      </w:pPr>
      <w:r>
        <w:rPr>
          <w:rStyle w:val="C27"/>
          <w:rtl w:val="0"/>
        </w:rPr>
        <w:t>kožních</w:t>
      </w:r>
    </w:p>
    <w:p>
      <w:pPr>
        <w:pStyle w:val="P38"/>
        <w:framePr w:w="1114" w:h="230" w:hRule="exact" w:wrap="none" w:vAnchor="page" w:hAnchor="margin" w:x="4430" w:y="15012"/>
        <w:rPr>
          <w:rStyle w:val="C27"/>
          <w:rtl w:val="0"/>
        </w:rPr>
      </w:pPr>
      <w:r>
        <w:rPr>
          <w:rStyle w:val="C27"/>
          <w:rtl w:val="0"/>
        </w:rPr>
        <w:t>onemocnění</w:t>
      </w:r>
    </w:p>
    <w:p>
      <w:pPr>
        <w:pStyle w:val="P38"/>
        <w:framePr w:w="130" w:h="230" w:hRule="exact" w:wrap="none" w:vAnchor="page" w:hAnchor="margin" w:x="5587" w:y="15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760" w:y="1501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625" w:h="230" w:hRule="exact" w:wrap="none" w:vAnchor="page" w:hAnchor="margin" w:x="6528" w:y="15012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817" w:h="230" w:hRule="exact" w:wrap="none" w:vAnchor="page" w:hAnchor="margin" w:x="7195" w:y="1501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8054" w:y="1501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50" w:h="230" w:hRule="exact" w:wrap="none" w:vAnchor="page" w:hAnchor="margin" w:x="8524" w:y="1501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83" w:h="230" w:hRule="exact" w:wrap="none" w:vAnchor="page" w:hAnchor="margin" w:x="9417" w:y="15012"/>
        <w:rPr>
          <w:rStyle w:val="C27"/>
          <w:rtl w:val="0"/>
        </w:rPr>
      </w:pPr>
      <w:r>
        <w:rPr>
          <w:rStyle w:val="C27"/>
          <w:rtl w:val="0"/>
        </w:rPr>
        <w:t>ohledání</w:t>
      </w:r>
    </w:p>
    <w:p>
      <w:pPr>
        <w:pStyle w:val="P38"/>
        <w:framePr w:w="437" w:h="230" w:hRule="exact" w:wrap="none" w:vAnchor="page" w:hAnchor="margin" w:x="10243" w:y="15012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1767" w:h="230" w:hRule="exact" w:wrap="none" w:vAnchor="page" w:hAnchor="margin" w:x="28" w:y="15243"/>
        <w:rPr>
          <w:rStyle w:val="C27"/>
          <w:rtl w:val="0"/>
        </w:rPr>
      </w:pPr>
      <w:r>
        <w:rPr>
          <w:rStyle w:val="C27"/>
          <w:rtl w:val="0"/>
        </w:rPr>
        <w:t>figuranta/figurantky,</w:t>
      </w:r>
    </w:p>
    <w:p>
      <w:pPr>
        <w:pStyle w:val="P38"/>
        <w:framePr w:w="802" w:h="230" w:hRule="exact" w:wrap="none" w:vAnchor="page" w:hAnchor="margin" w:x="1838" w:y="152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15" w:h="230" w:hRule="exact" w:wrap="none" w:vAnchor="page" w:hAnchor="margin" w:x="2683" w:y="1524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26" w:h="230" w:hRule="exact" w:wrap="none" w:vAnchor="page" w:hAnchor="margin" w:x="3340" w:y="15243"/>
        <w:rPr>
          <w:rStyle w:val="C27"/>
          <w:rtl w:val="0"/>
        </w:rPr>
      </w:pPr>
      <w:r>
        <w:rPr>
          <w:rStyle w:val="C27"/>
          <w:rtl w:val="0"/>
        </w:rPr>
        <w:t>shledané</w:t>
      </w:r>
    </w:p>
    <w:p>
      <w:pPr>
        <w:pStyle w:val="P38"/>
        <w:framePr w:w="1023" w:h="230" w:hRule="exact" w:wrap="none" w:vAnchor="page" w:hAnchor="margin" w:x="4209" w:y="15243"/>
        <w:rPr>
          <w:rStyle w:val="C27"/>
          <w:rtl w:val="0"/>
        </w:rPr>
      </w:pPr>
      <w:r>
        <w:rPr>
          <w:rStyle w:val="C27"/>
          <w:rtl w:val="0"/>
        </w:rPr>
        <w:t>patologické</w:t>
      </w:r>
    </w:p>
    <w:p>
      <w:pPr>
        <w:pStyle w:val="P38"/>
        <w:framePr w:w="716" w:h="230" w:hRule="exact" w:wrap="none" w:vAnchor="page" w:hAnchor="margin" w:x="5275" w:y="15243"/>
        <w:rPr>
          <w:rStyle w:val="C27"/>
          <w:rtl w:val="0"/>
        </w:rPr>
      </w:pPr>
      <w:r>
        <w:rPr>
          <w:rStyle w:val="C27"/>
          <w:rtl w:val="0"/>
        </w:rPr>
        <w:t>projevy.</w:t>
      </w:r>
    </w:p>
    <w:p>
      <w:pPr>
        <w:pStyle w:val="P38"/>
        <w:framePr w:w="1181" w:h="230" w:hRule="exact" w:wrap="none" w:vAnchor="page" w:hAnchor="margin" w:x="6033" w:y="152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57" w:y="152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61" w:h="230" w:hRule="exact" w:wrap="none" w:vAnchor="page" w:hAnchor="margin" w:x="7862" w:y="152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8366" w:y="15243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8702" w:y="152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0" w:y="15243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83" w:h="230" w:hRule="exact" w:wrap="none" w:vAnchor="page" w:hAnchor="margin" w:x="9686" w:y="15243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10512" w:y="1524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93" w:h="230" w:hRule="exact" w:wrap="none" w:vAnchor="page" w:hAnchor="margin" w:x="28" w:y="15473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706" w:h="230" w:hRule="exact" w:wrap="none" w:vAnchor="page" w:hAnchor="margin" w:x="864" w:y="15473"/>
        <w:rPr>
          <w:rStyle w:val="C27"/>
          <w:rtl w:val="0"/>
        </w:rPr>
      </w:pPr>
      <w:r>
        <w:rPr>
          <w:rStyle w:val="C27"/>
          <w:rtl w:val="0"/>
        </w:rPr>
        <w:t>kožních</w:t>
      </w:r>
    </w:p>
    <w:p>
      <w:pPr>
        <w:pStyle w:val="P38"/>
        <w:framePr w:w="1167" w:h="230" w:hRule="exact" w:wrap="none" w:vAnchor="page" w:hAnchor="margin" w:x="1612" w:y="15473"/>
        <w:rPr>
          <w:rStyle w:val="C27"/>
          <w:rtl w:val="0"/>
        </w:rPr>
      </w:pPr>
      <w:r>
        <w:rPr>
          <w:rStyle w:val="C27"/>
          <w:rtl w:val="0"/>
        </w:rPr>
        <w:t>onemocnění,</w:t>
      </w:r>
    </w:p>
    <w:p>
      <w:pPr>
        <w:pStyle w:val="P38"/>
        <w:framePr w:w="116" w:h="230" w:hRule="exact" w:wrap="none" w:vAnchor="page" w:hAnchor="margin" w:x="2822" w:y="154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980" w:y="1547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03" w:h="230" w:hRule="exact" w:wrap="none" w:vAnchor="page" w:hAnchor="margin" w:x="3504" w:y="154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49" w:y="15473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4660" w:y="1547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572" w:y="1547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50" w:h="230" w:hRule="exact" w:wrap="none" w:vAnchor="page" w:hAnchor="margin" w:x="5745" w:y="15473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673" w:h="230" w:hRule="exact" w:wrap="none" w:vAnchor="page" w:hAnchor="margin" w:x="6638" w:y="15473"/>
        <w:rPr>
          <w:rStyle w:val="C27"/>
          <w:rtl w:val="0"/>
        </w:rPr>
      </w:pPr>
      <w:r>
        <w:rPr>
          <w:rStyle w:val="C27"/>
          <w:rtl w:val="0"/>
        </w:rPr>
        <w:t>vybere.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8:50:00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5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45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836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783" w:h="230" w:hRule="exact" w:wrap="none" w:vAnchor="page" w:hAnchor="margin" w:x="2798" w:y="2394"/>
        <w:rPr>
          <w:rStyle w:val="C26"/>
          <w:rtl w:val="0"/>
        </w:rPr>
      </w:pPr>
      <w:r>
        <w:rPr>
          <w:rStyle w:val="C26"/>
          <w:rtl w:val="0"/>
        </w:rPr>
        <w:t>tetování</w:t>
      </w:r>
    </w:p>
    <w:p>
      <w:pPr>
        <w:pStyle w:val="P37"/>
        <w:framePr w:w="351" w:h="230" w:hRule="exact" w:wrap="none" w:vAnchor="page" w:hAnchor="margin" w:x="3624" w:y="2394"/>
        <w:rPr>
          <w:rStyle w:val="C26"/>
          <w:rtl w:val="0"/>
        </w:rPr>
      </w:pPr>
      <w:r>
        <w:rPr>
          <w:rStyle w:val="C26"/>
          <w:rtl w:val="0"/>
        </w:rPr>
        <w:t>bez</w:t>
      </w:r>
    </w:p>
    <w:p>
      <w:pPr>
        <w:pStyle w:val="P37"/>
        <w:framePr w:w="845" w:h="230" w:hRule="exact" w:wrap="none" w:vAnchor="page" w:hAnchor="margin" w:x="4017" w:y="2394"/>
        <w:rPr>
          <w:rStyle w:val="C26"/>
          <w:rtl w:val="0"/>
        </w:rPr>
      </w:pPr>
      <w:r>
        <w:rPr>
          <w:rStyle w:val="C26"/>
          <w:rtl w:val="0"/>
        </w:rPr>
        <w:t>ohrožení</w:t>
      </w:r>
    </w:p>
    <w:p>
      <w:pPr>
        <w:pStyle w:val="P37"/>
        <w:framePr w:w="591" w:h="230" w:hRule="exact" w:wrap="none" w:vAnchor="page" w:hAnchor="margin" w:x="4905" w:y="2394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706" w:h="230" w:hRule="exact" w:wrap="none" w:vAnchor="page" w:hAnchor="margin" w:x="5539" w:y="2394"/>
        <w:rPr>
          <w:rStyle w:val="C26"/>
          <w:rtl w:val="0"/>
        </w:rPr>
      </w:pPr>
      <w:r>
        <w:rPr>
          <w:rStyle w:val="C26"/>
          <w:rtl w:val="0"/>
        </w:rPr>
        <w:t>klienta 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81" w:h="230" w:hRule="exact" w:wrap="none" w:vAnchor="page" w:hAnchor="margin" w:x="1113" w:y="26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37" w:y="26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04" w:h="230" w:hRule="exact" w:wrap="none" w:vAnchor="page" w:hAnchor="margin" w:x="2942" w:y="2629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37" w:h="230" w:hRule="exact" w:wrap="none" w:vAnchor="page" w:hAnchor="margin" w:x="3388" w:y="2629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759" w:h="230" w:hRule="exact" w:wrap="none" w:vAnchor="page" w:hAnchor="margin" w:x="3768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569" w:y="262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5347" w:y="2629"/>
        <w:rPr>
          <w:rStyle w:val="C27"/>
          <w:rtl w:val="0"/>
        </w:rPr>
      </w:pPr>
      <w:r>
        <w:rPr>
          <w:rStyle w:val="C27"/>
          <w:rtl w:val="0"/>
        </w:rPr>
        <w:t>obtisk</w:t>
      </w:r>
    </w:p>
    <w:p>
      <w:pPr>
        <w:pStyle w:val="P38"/>
        <w:framePr w:w="605" w:h="230" w:hRule="exact" w:wrap="none" w:vAnchor="page" w:hAnchor="margin" w:x="5928" w:y="2629"/>
        <w:rPr>
          <w:rStyle w:val="C27"/>
          <w:rtl w:val="0"/>
        </w:rPr>
      </w:pPr>
      <w:r>
        <w:rPr>
          <w:rStyle w:val="C27"/>
          <w:rtl w:val="0"/>
        </w:rPr>
        <w:t>motivu</w:t>
      </w:r>
    </w:p>
    <w:p>
      <w:pPr>
        <w:pStyle w:val="P38"/>
        <w:framePr w:w="673" w:h="230" w:hRule="exact" w:wrap="none" w:vAnchor="page" w:hAnchor="margin" w:x="6576" w:y="2629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428" w:h="230" w:hRule="exact" w:wrap="none" w:vAnchor="page" w:hAnchor="margin" w:x="7291" w:y="26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226" w:h="230" w:hRule="exact" w:wrap="none" w:vAnchor="page" w:hAnchor="margin" w:x="7761" w:y="262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05" w:h="230" w:hRule="exact" w:wrap="none" w:vAnchor="page" w:hAnchor="margin" w:x="8030" w:y="2629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268" w:h="230" w:hRule="exact" w:wrap="none" w:vAnchor="page" w:hAnchor="margin" w:x="8678" w:y="2629"/>
        <w:rPr>
          <w:rStyle w:val="C27"/>
          <w:rtl w:val="0"/>
        </w:rPr>
      </w:pPr>
      <w:r>
        <w:rPr>
          <w:rStyle w:val="C27"/>
          <w:rtl w:val="0"/>
        </w:rPr>
        <w:t>termotiskárny,</w:t>
      </w:r>
    </w:p>
    <w:p>
      <w:pPr>
        <w:pStyle w:val="P38"/>
        <w:framePr w:w="461" w:h="230" w:hRule="exact" w:wrap="none" w:vAnchor="page" w:hAnchor="margin" w:x="9988" w:y="26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61" w:h="230" w:hRule="exact" w:wrap="none" w:vAnchor="page" w:hAnchor="margin" w:x="806" w:y="2860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615" w:h="230" w:hRule="exact" w:wrap="none" w:vAnchor="page" w:hAnchor="margin" w:x="1310" w:y="2860"/>
        <w:rPr>
          <w:rStyle w:val="C27"/>
          <w:rtl w:val="0"/>
        </w:rPr>
      </w:pPr>
      <w:r>
        <w:rPr>
          <w:rStyle w:val="C27"/>
          <w:rtl w:val="0"/>
        </w:rPr>
        <w:t>nákres</w:t>
      </w:r>
    </w:p>
    <w:p>
      <w:pPr>
        <w:pStyle w:val="P38"/>
        <w:framePr w:w="658" w:h="230" w:hRule="exact" w:wrap="none" w:vAnchor="page" w:hAnchor="margin" w:x="1968" w:y="2860"/>
        <w:rPr>
          <w:rStyle w:val="C27"/>
          <w:rtl w:val="0"/>
        </w:rPr>
      </w:pPr>
      <w:r>
        <w:rPr>
          <w:rStyle w:val="C27"/>
          <w:rtl w:val="0"/>
        </w:rPr>
        <w:t>motivu.</w:t>
      </w:r>
    </w:p>
    <w:p>
      <w:pPr>
        <w:pStyle w:val="P38"/>
        <w:framePr w:w="8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095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1181" w:h="230" w:hRule="exact" w:wrap="none" w:vAnchor="page" w:hAnchor="margin" w:x="1123" w:y="30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47" w:y="30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62" w:h="230" w:hRule="exact" w:wrap="none" w:vAnchor="page" w:hAnchor="margin" w:x="2952" w:y="3095"/>
        <w:rPr>
          <w:rStyle w:val="C27"/>
          <w:rtl w:val="0"/>
        </w:rPr>
      </w:pPr>
      <w:r>
        <w:rPr>
          <w:rStyle w:val="C27"/>
          <w:rtl w:val="0"/>
        </w:rPr>
        <w:t>vybírá</w:t>
      </w:r>
    </w:p>
    <w:p>
      <w:pPr>
        <w:pStyle w:val="P38"/>
        <w:framePr w:w="495" w:h="230" w:hRule="exact" w:wrap="none" w:vAnchor="page" w:hAnchor="margin" w:x="3556" w:y="3095"/>
        <w:rPr>
          <w:rStyle w:val="C27"/>
          <w:rtl w:val="0"/>
        </w:rPr>
      </w:pPr>
      <w:r>
        <w:rPr>
          <w:rStyle w:val="C27"/>
          <w:rtl w:val="0"/>
        </w:rPr>
        <w:t>motiv</w:t>
      </w:r>
    </w:p>
    <w:p>
      <w:pPr>
        <w:pStyle w:val="P38"/>
        <w:framePr w:w="1225" w:h="230" w:hRule="exact" w:wrap="none" w:vAnchor="page" w:hAnchor="margin" w:x="4094" w:y="3095"/>
        <w:rPr>
          <w:rStyle w:val="C27"/>
          <w:rtl w:val="0"/>
        </w:rPr>
      </w:pPr>
      <w:r>
        <w:rPr>
          <w:rStyle w:val="C27"/>
          <w:rtl w:val="0"/>
        </w:rPr>
        <w:t>z tematických</w:t>
      </w:r>
    </w:p>
    <w:p>
      <w:pPr>
        <w:pStyle w:val="P38"/>
        <w:framePr w:w="591" w:h="230" w:hRule="exact" w:wrap="none" w:vAnchor="page" w:hAnchor="margin" w:x="5361" w:y="3095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5995" w:y="3095"/>
        <w:rPr>
          <w:rStyle w:val="C27"/>
          <w:rtl w:val="0"/>
        </w:rPr>
      </w:pPr>
      <w:r>
        <w:rPr>
          <w:rStyle w:val="C27"/>
          <w:rtl w:val="0"/>
        </w:rPr>
        <w:t>motivů</w:t>
      </w:r>
    </w:p>
    <w:p>
      <w:pPr>
        <w:pStyle w:val="P38"/>
        <w:framePr w:w="130" w:h="230" w:hRule="exact" w:wrap="none" w:vAnchor="page" w:hAnchor="margin" w:x="6643" w:y="309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0" w:h="230" w:hRule="exact" w:wrap="none" w:vAnchor="page" w:hAnchor="margin" w:x="6816" w:y="3095"/>
        <w:rPr>
          <w:rStyle w:val="C27"/>
          <w:rtl w:val="0"/>
        </w:rPr>
      </w:pPr>
      <w:r>
        <w:rPr>
          <w:rStyle w:val="C27"/>
          <w:rtl w:val="0"/>
        </w:rPr>
        <w:t>realistika,</w:t>
      </w:r>
    </w:p>
    <w:p>
      <w:pPr>
        <w:pStyle w:val="P38"/>
        <w:framePr w:w="673" w:h="230" w:hRule="exact" w:wrap="none" w:vAnchor="page" w:hAnchor="margin" w:x="7718" w:y="3095"/>
        <w:rPr>
          <w:rStyle w:val="C27"/>
          <w:rtl w:val="0"/>
        </w:rPr>
      </w:pPr>
      <w:r>
        <w:rPr>
          <w:rStyle w:val="C27"/>
          <w:rtl w:val="0"/>
        </w:rPr>
        <w:t>grafika,</w:t>
      </w:r>
    </w:p>
    <w:p>
      <w:pPr>
        <w:pStyle w:val="P38"/>
        <w:framePr w:w="783" w:h="230" w:hRule="exact" w:wrap="none" w:vAnchor="page" w:hAnchor="margin" w:x="8433" w:y="3095"/>
        <w:rPr>
          <w:rStyle w:val="C27"/>
          <w:rtl w:val="0"/>
        </w:rPr>
      </w:pPr>
      <w:r>
        <w:rPr>
          <w:rStyle w:val="C27"/>
          <w:rtl w:val="0"/>
        </w:rPr>
        <w:t>abstrakt,</w:t>
      </w:r>
    </w:p>
    <w:p>
      <w:pPr>
        <w:pStyle w:val="P38"/>
        <w:framePr w:w="394" w:h="230" w:hRule="exact" w:wrap="none" w:vAnchor="page" w:hAnchor="margin" w:x="9259" w:y="3095"/>
        <w:rPr>
          <w:rStyle w:val="C27"/>
          <w:rtl w:val="0"/>
        </w:rPr>
      </w:pPr>
      <w:r>
        <w:rPr>
          <w:rStyle w:val="C27"/>
          <w:rtl w:val="0"/>
        </w:rPr>
        <w:t>text,</w:t>
      </w:r>
    </w:p>
    <w:p>
      <w:pPr>
        <w:pStyle w:val="P38"/>
        <w:framePr w:w="649" w:h="230" w:hRule="exact" w:wrap="none" w:vAnchor="page" w:hAnchor="margin" w:x="9696" w:y="3095"/>
        <w:rPr>
          <w:rStyle w:val="C27"/>
          <w:rtl w:val="0"/>
        </w:rPr>
      </w:pPr>
      <w:r>
        <w:rPr>
          <w:rStyle w:val="C27"/>
          <w:rtl w:val="0"/>
        </w:rPr>
        <w:t>portrét,</w:t>
      </w:r>
    </w:p>
    <w:p>
      <w:pPr>
        <w:pStyle w:val="P38"/>
        <w:framePr w:w="802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71" w:h="230" w:hRule="exact" w:wrap="none" w:vAnchor="page" w:hAnchor="margin" w:x="873" w:y="332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37" w:h="230" w:hRule="exact" w:wrap="none" w:vAnchor="page" w:hAnchor="margin" w:x="1387" w:y="3325"/>
        <w:rPr>
          <w:rStyle w:val="C27"/>
          <w:rtl w:val="0"/>
        </w:rPr>
      </w:pPr>
      <w:r>
        <w:rPr>
          <w:rStyle w:val="C27"/>
          <w:rtl w:val="0"/>
        </w:rPr>
        <w:t>kombinace.</w:t>
      </w:r>
    </w:p>
    <w:p>
      <w:pPr>
        <w:pStyle w:val="P38"/>
        <w:framePr w:w="1181" w:h="230" w:hRule="exact" w:wrap="none" w:vAnchor="page" w:hAnchor="margin" w:x="2467" w:y="33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691" w:y="33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4296" w:y="3325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404" w:h="230" w:hRule="exact" w:wrap="none" w:vAnchor="page" w:hAnchor="margin" w:x="4953" w:y="3325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37" w:h="230" w:hRule="exact" w:wrap="none" w:vAnchor="page" w:hAnchor="margin" w:x="5400" w:y="3325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461" w:h="230" w:hRule="exact" w:wrap="none" w:vAnchor="page" w:hAnchor="margin" w:x="5779" w:y="332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6283" w:y="3325"/>
        <w:rPr>
          <w:rStyle w:val="C27"/>
          <w:rtl w:val="0"/>
        </w:rPr>
      </w:pPr>
      <w:r>
        <w:rPr>
          <w:rStyle w:val="C27"/>
          <w:rtl w:val="0"/>
        </w:rPr>
        <w:t>motiv</w:t>
      </w:r>
    </w:p>
    <w:p>
      <w:pPr>
        <w:pStyle w:val="P38"/>
        <w:framePr w:w="879" w:h="230" w:hRule="exact" w:wrap="none" w:vAnchor="page" w:hAnchor="margin" w:x="6820" w:y="3325"/>
        <w:rPr>
          <w:rStyle w:val="C27"/>
          <w:rtl w:val="0"/>
        </w:rPr>
      </w:pPr>
      <w:r>
        <w:rPr>
          <w:rStyle w:val="C27"/>
          <w:rtl w:val="0"/>
        </w:rPr>
        <w:t>černobílý,</w:t>
      </w:r>
    </w:p>
    <w:p>
      <w:pPr>
        <w:pStyle w:val="P38"/>
        <w:framePr w:w="461" w:h="230" w:hRule="exact" w:wrap="none" w:vAnchor="page" w:hAnchor="margin" w:x="7742" w:y="33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83" w:h="230" w:hRule="exact" w:wrap="none" w:vAnchor="page" w:hAnchor="margin" w:x="8246" w:y="3325"/>
        <w:rPr>
          <w:rStyle w:val="C27"/>
          <w:rtl w:val="0"/>
        </w:rPr>
      </w:pPr>
      <w:r>
        <w:rPr>
          <w:rStyle w:val="C27"/>
          <w:rtl w:val="0"/>
        </w:rPr>
        <w:t>barevný.</w:t>
      </w:r>
    </w:p>
    <w:p>
      <w:pPr>
        <w:pStyle w:val="P38"/>
        <w:framePr w:w="81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3561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793" w:h="230" w:hRule="exact" w:wrap="none" w:vAnchor="page" w:hAnchor="margin" w:x="1060" w:y="3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896" w:y="3561"/>
        <w:rPr>
          <w:rStyle w:val="C27"/>
          <w:rtl w:val="0"/>
        </w:rPr>
      </w:pPr>
      <w:r>
        <w:rPr>
          <w:rStyle w:val="C27"/>
          <w:rtl w:val="0"/>
        </w:rPr>
        <w:t>objasní</w:t>
      </w:r>
    </w:p>
    <w:p>
      <w:pPr>
        <w:pStyle w:val="P38"/>
        <w:framePr w:w="802" w:h="230" w:hRule="exact" w:wrap="none" w:vAnchor="page" w:hAnchor="margin" w:x="2596" w:y="3561"/>
        <w:rPr>
          <w:rStyle w:val="C27"/>
          <w:rtl w:val="0"/>
        </w:rPr>
      </w:pPr>
      <w:r>
        <w:rPr>
          <w:rStyle w:val="C27"/>
          <w:rtl w:val="0"/>
        </w:rPr>
        <w:t>případná</w:t>
      </w:r>
    </w:p>
    <w:p>
      <w:pPr>
        <w:pStyle w:val="P38"/>
        <w:framePr w:w="749" w:h="230" w:hRule="exact" w:wrap="none" w:vAnchor="page" w:hAnchor="margin" w:x="3441" w:y="3561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4233" w:y="35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93" w:h="230" w:hRule="exact" w:wrap="none" w:vAnchor="page" w:hAnchor="margin" w:x="4579" w:y="3561"/>
        <w:rPr>
          <w:rStyle w:val="C27"/>
          <w:rtl w:val="0"/>
        </w:rPr>
      </w:pPr>
      <w:r>
        <w:rPr>
          <w:rStyle w:val="C27"/>
          <w:rtl w:val="0"/>
        </w:rPr>
        <w:t>zmírnění</w:t>
      </w:r>
    </w:p>
    <w:p>
      <w:pPr>
        <w:pStyle w:val="P38"/>
        <w:framePr w:w="615" w:h="230" w:hRule="exact" w:wrap="none" w:vAnchor="page" w:hAnchor="margin" w:x="5414" w:y="3561"/>
        <w:rPr>
          <w:rStyle w:val="C27"/>
          <w:rtl w:val="0"/>
        </w:rPr>
      </w:pPr>
      <w:r>
        <w:rPr>
          <w:rStyle w:val="C27"/>
          <w:rtl w:val="0"/>
        </w:rPr>
        <w:t>reakce</w:t>
      </w:r>
    </w:p>
    <w:p>
      <w:pPr>
        <w:pStyle w:val="P38"/>
        <w:framePr w:w="437" w:h="230" w:hRule="exact" w:wrap="none" w:vAnchor="page" w:hAnchor="margin" w:x="6072" w:y="3561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241" w:h="230" w:hRule="exact" w:wrap="none" w:vAnchor="page" w:hAnchor="margin" w:x="6552" w:y="35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6835" w:y="3561"/>
        <w:rPr>
          <w:rStyle w:val="C27"/>
          <w:rtl w:val="0"/>
        </w:rPr>
      </w:pPr>
      <w:r>
        <w:rPr>
          <w:rStyle w:val="C27"/>
          <w:rtl w:val="0"/>
        </w:rPr>
        <w:t>tetování</w:t>
      </w:r>
    </w:p>
    <w:p>
      <w:pPr>
        <w:pStyle w:val="P38"/>
        <w:framePr w:w="130" w:h="230" w:hRule="exact" w:wrap="none" w:vAnchor="page" w:hAnchor="margin" w:x="7603" w:y="3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776" w:y="3561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735" w:h="230" w:hRule="exact" w:wrap="none" w:vAnchor="page" w:hAnchor="margin" w:x="8433" w:y="3561"/>
        <w:rPr>
          <w:rStyle w:val="C27"/>
          <w:rtl w:val="0"/>
        </w:rPr>
      </w:pPr>
      <w:r>
        <w:rPr>
          <w:rStyle w:val="C27"/>
          <w:rtl w:val="0"/>
        </w:rPr>
        <w:t>v jakých</w:t>
      </w:r>
    </w:p>
    <w:p>
      <w:pPr>
        <w:pStyle w:val="P38"/>
        <w:framePr w:w="903" w:h="230" w:hRule="exact" w:wrap="none" w:vAnchor="page" w:hAnchor="margin" w:x="9211" w:y="3561"/>
        <w:rPr>
          <w:rStyle w:val="C27"/>
          <w:rtl w:val="0"/>
        </w:rPr>
      </w:pPr>
      <w:r>
        <w:rPr>
          <w:rStyle w:val="C27"/>
          <w:rtl w:val="0"/>
        </w:rPr>
        <w:t>případech</w:t>
      </w:r>
    </w:p>
    <w:p>
      <w:pPr>
        <w:pStyle w:val="P38"/>
        <w:framePr w:w="173" w:h="230" w:hRule="exact" w:wrap="none" w:vAnchor="page" w:hAnchor="margin" w:x="10156" w:y="35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47" w:h="230" w:hRule="exact" w:wrap="none" w:vAnchor="page" w:hAnchor="margin" w:x="585" w:y="379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706" w:h="230" w:hRule="exact" w:wrap="none" w:vAnchor="page" w:hAnchor="margin" w:x="1075" w:y="3791"/>
        <w:rPr>
          <w:rStyle w:val="C27"/>
          <w:rtl w:val="0"/>
        </w:rPr>
      </w:pPr>
      <w:r>
        <w:rPr>
          <w:rStyle w:val="C27"/>
          <w:rtl w:val="0"/>
        </w:rPr>
        <w:t>ukončit.</w:t>
      </w:r>
    </w:p>
    <w:p>
      <w:pPr>
        <w:pStyle w:val="P38"/>
        <w:framePr w:w="7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4261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2199" w:h="230" w:hRule="exact" w:wrap="none" w:vAnchor="page" w:hAnchor="margin" w:x="1920" w:y="4261"/>
        <w:rPr>
          <w:rStyle w:val="C26"/>
          <w:rtl w:val="0"/>
        </w:rPr>
      </w:pPr>
      <w:r>
        <w:rPr>
          <w:rStyle w:val="C26"/>
          <w:rtl w:val="0"/>
        </w:rPr>
        <w:t>Dodržování hygienicko</w:t>
      </w:r>
    </w:p>
    <w:p>
      <w:pPr>
        <w:pStyle w:val="P37"/>
        <w:framePr w:w="82" w:h="230" w:hRule="exact" w:wrap="none" w:vAnchor="page" w:hAnchor="margin" w:x="4104" w:y="426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4261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4261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42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426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4261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4261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9350" w:y="426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70" w:h="230" w:hRule="exact" w:wrap="none" w:vAnchor="page" w:hAnchor="margin" w:x="9667" w:y="4261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783" w:h="230" w:hRule="exact" w:wrap="none" w:vAnchor="page" w:hAnchor="margin" w:x="28" w:y="4492"/>
        <w:rPr>
          <w:rStyle w:val="C26"/>
          <w:rtl w:val="0"/>
        </w:rPr>
      </w:pPr>
      <w:r>
        <w:rPr>
          <w:rStyle w:val="C26"/>
          <w:rtl w:val="0"/>
        </w:rPr>
        <w:t>tetování</w:t>
      </w:r>
    </w:p>
    <w:p>
      <w:pPr>
        <w:pStyle w:val="P38"/>
        <w:framePr w:w="817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47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72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472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472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4727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25" w:h="230" w:hRule="exact" w:wrap="none" w:vAnchor="page" w:hAnchor="margin" w:x="4108" w:y="4727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817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95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49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95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495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495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495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495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4957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495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49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4957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4957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73" w:h="230" w:hRule="exact" w:wrap="none" w:vAnchor="page" w:hAnchor="margin" w:x="8256" w:y="4957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8"/>
        <w:framePr w:w="817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518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51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518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518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518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5188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5188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518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5188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5188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5188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518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5188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518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5188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518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51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5418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54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5418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5418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54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5418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5418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5418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5418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541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5418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5418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11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11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11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11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11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611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61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611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611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611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611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611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3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3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3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3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3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3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3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3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3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3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3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3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3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58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58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5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58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58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58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58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58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58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58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5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58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5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81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81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8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81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81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8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8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81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81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81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81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8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81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81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81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8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04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78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3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1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1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1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17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17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1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1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17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17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13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8:50:00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nebo vyšší odborné nebo vysokoškolské vzdělání v oblasti zdravotnictví a nejméně 5 let odborné praxe v oblasti činností, při kterých je porušována integrita lidské kůže – provádění tetování.</w:t>
      </w:r>
    </w:p>
    <w:p>
      <w:pPr>
        <w:keepNext w:val="0"/>
        <w:keepLines w:val="1"/>
        <w:framePr w:w="10766" w:h="406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rekvalifikační kurz zaměřený na pracovní činnost – „tetování“ a nejméně 5 let odborné praxe v oblasti činností, při kterých je porušována integrita lidské kůže – provádění tetování. </w:t>
      </w:r>
    </w:p>
    <w:p>
      <w:pPr>
        <w:keepNext w:val="0"/>
        <w:keepLines w:val="1"/>
        <w:framePr w:w="10766" w:h="406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Tatér/tatérka (69-034-M) a střední vzdělání s maturitní zkouškou a nejméně 5 let odborné praxe v oblasti činností, při kterých je porušována integrita lidské kůže – provádění tetování.</w:t>
      </w:r>
    </w:p>
    <w:p>
      <w:pPr>
        <w:keepNext w:val="0"/>
        <w:keepLines w:val="0"/>
        <w:framePr w:w="10766" w:h="406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"https://mzd.gov.cz"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mzd.gov.cz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8812" w:hRule="exact" w:wrap="none" w:vAnchor="page" w:hAnchor="margin" w:x="0" w:y="69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9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evidované v živnostenském rejstříku pro předmět podnikání činnosti, při kterých je porušována integrita lidské kůže – provádění tetování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pro výkon činnosti epidemiologicky závažné - provozování činností, při kterých je porušována integrita lidské kůže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Tablet s vhodným softwarovým vybavením (např. program Procreate)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provozovny – pracovního boxu: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tetovací křeslo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otočná židle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osvětlení podle hygienických požadavků na osvětlení pracoviště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stolek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nádoba na odpad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označená nádoba na ostré předměty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Materiálové vybavení: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tetovací strojek, sterilní jednorázové tetovací jehly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 na ruce, nástroje a pokožku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pigmentů, kalíšky na barvy, mixér na barvy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utěrky, jednorázové holítko, jednorázové prostěradlo, jednorázové rukavice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čisticí pěna na kůži v dávkovači, zelené mýdlo, tetovací máslo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ošetřující krém, hojivá fólie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karta klienta – formulář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 motivů s např. tematickými skupinami motivů – realistika, grafika, abstrakt, text, portrét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termotiskárna, přenosový papír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předkreslovací fixy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kelímky na vodu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slepé obrázky vrstev kůže 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5 fotografií kožních onemocnění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figurant/figurantka (po dohodě se zkoušejícím může zajistit figuranta/figurantku uchazeč o zkoušku)</w:t>
      </w:r>
    </w:p>
    <w:p>
      <w:pPr>
        <w:keepNext w:val="0"/>
        <w:keepLines w:val="0"/>
        <w:framePr w:w="10766" w:h="8471" w:hRule="exact" w:wrap="none" w:vAnchor="page" w:hAnchor="margin" w:x="0" w:y="7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7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8:50:00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8:50:00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Ivo Výboch,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HELL.cz s.r.o.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z.s.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8:50:00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1DAC4D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ED39A4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E8F8E2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484A41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547AC4A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