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EE593A" Type="http://schemas.openxmlformats.org/officeDocument/2006/relationships/officeDocument" Target="/word/document.xml" /><Relationship Id="coreR46EE593A" Type="http://schemas.openxmlformats.org/package/2006/relationships/metadata/core-properties" Target="/docProps/core.xml" /><Relationship Id="customR46EE593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inteligentních elektroinstalací (kód: 26-042-M)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inteligentních elektroinstalací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pracovních postupů, prostředků a metod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zapojení sběrnicového systému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zapojení radiofrekvenčního systému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elektrických veličin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Odzkoušení a nastavení uživatelských funkcí sběrnicového a radiofrekvenčního systému v interiéru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Vytvoření uživatelského manuálu systému, zaškolení koncového uživatele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Instalace nových přístrojů do sběrnicového a radiofrekvenčního systému, znovunastavení systému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dokumentace systému inteligentní instalace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Bezpečnost práce při obsluze a práci na elektrických zařízeních a první pomoc při úrazu elektrickým proudem</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Technik/technička inteligentních elektroinstalací, 20.8.2026 17:58:26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technickou a projektovou dokumentaci zadanou autorizovanou osobou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Orientovat se v projektech a výkresech technických rozvodů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27" w:hRule="exact" w:wrap="none" w:vAnchor="page" w:hAnchor="margin" w:x="28" w:y="4624"/>
        <w:rPr>
          <w:rStyle w:val="C23"/>
          <w:rtl w:val="0"/>
        </w:rPr>
      </w:pPr>
    </w:p>
    <w:p>
      <w:pPr>
        <w:pStyle w:val="P23"/>
        <w:framePr w:w="10710" w:h="340" w:hRule="exact" w:wrap="none" w:vAnchor="page" w:hAnchor="margin" w:x="28" w:y="5038"/>
        <w:rPr>
          <w:rStyle w:val="C18"/>
          <w:rtl w:val="0"/>
        </w:rPr>
      </w:pPr>
      <w:r>
        <w:rPr>
          <w:rStyle w:val="C18"/>
          <w:rtl w:val="0"/>
        </w:rPr>
        <w:t>Stanovení pracovních postupů, prostředků a metod</w:t>
      </w:r>
    </w:p>
    <w:p>
      <w:pPr>
        <w:pStyle w:val="P24"/>
        <w:framePr w:w="6713" w:h="376" w:hRule="exact" w:wrap="none" w:vAnchor="page" w:hAnchor="margin" w:x="45" w:y="5478"/>
        <w:rPr>
          <w:rStyle w:val="C3"/>
          <w:rtl w:val="0"/>
        </w:rPr>
      </w:pPr>
    </w:p>
    <w:p>
      <w:pPr>
        <w:pStyle w:val="P25"/>
        <w:framePr w:w="6661" w:h="249" w:hRule="exact" w:wrap="none" w:vAnchor="page" w:hAnchor="margin" w:x="71" w:y="5549"/>
        <w:rPr>
          <w:rStyle w:val="C19"/>
          <w:rtl w:val="0"/>
        </w:rPr>
      </w:pPr>
      <w:r>
        <w:rPr>
          <w:rStyle w:val="C19"/>
          <w:rtl w:val="0"/>
        </w:rPr>
        <w:t>Kritéria hodnocení</w:t>
      </w:r>
    </w:p>
    <w:p>
      <w:pPr>
        <w:pStyle w:val="P26"/>
        <w:framePr w:w="3918" w:h="376" w:hRule="exact" w:wrap="none" w:vAnchor="page" w:hAnchor="margin" w:x="6803" w:y="5478"/>
        <w:rPr>
          <w:rStyle w:val="C3"/>
          <w:rtl w:val="0"/>
        </w:rPr>
      </w:pPr>
    </w:p>
    <w:p>
      <w:pPr>
        <w:pStyle w:val="P27"/>
        <w:framePr w:w="3836" w:h="249" w:hRule="exact" w:wrap="none" w:vAnchor="page" w:hAnchor="margin" w:x="6859" w:y="5549"/>
        <w:rPr>
          <w:rStyle w:val="C20"/>
          <w:rtl w:val="0"/>
        </w:rPr>
      </w:pPr>
      <w:r>
        <w:rPr>
          <w:rStyle w:val="C20"/>
          <w:rtl w:val="0"/>
        </w:rPr>
        <w:t>Způsoby ověření</w:t>
      </w:r>
    </w:p>
    <w:p>
      <w:pPr>
        <w:pStyle w:val="P12"/>
        <w:framePr w:w="6710" w:h="607" w:hRule="exact" w:wrap="none" w:vAnchor="page" w:hAnchor="margin" w:x="45" w:y="5854"/>
        <w:rPr>
          <w:rStyle w:val="C3"/>
          <w:rtl w:val="0"/>
        </w:rPr>
      </w:pPr>
    </w:p>
    <w:p>
      <w:pPr>
        <w:pStyle w:val="P13"/>
        <w:framePr w:w="6658" w:h="480" w:hRule="exact" w:wrap="none" w:vAnchor="page" w:hAnchor="margin" w:x="71" w:y="5910"/>
        <w:rPr>
          <w:rStyle w:val="C11"/>
          <w:rtl w:val="0"/>
        </w:rPr>
      </w:pPr>
      <w:r>
        <w:rPr>
          <w:rStyle w:val="C11"/>
          <w:rtl w:val="0"/>
        </w:rPr>
        <w:t>a) Zvolit všechny potřebné pracovní prostředky, nářadí, typy použitých materiálů pro montáž</w:t>
      </w:r>
    </w:p>
    <w:p>
      <w:pPr>
        <w:pStyle w:val="P28"/>
        <w:framePr w:w="3921" w:h="607" w:hRule="exact" w:wrap="none" w:vAnchor="page" w:hAnchor="margin" w:x="6800" w:y="5854"/>
        <w:rPr>
          <w:rStyle w:val="C3"/>
          <w:rtl w:val="0"/>
        </w:rPr>
      </w:pPr>
    </w:p>
    <w:p>
      <w:pPr>
        <w:pStyle w:val="P29"/>
        <w:framePr w:w="3839" w:h="480" w:hRule="exact" w:wrap="none" w:vAnchor="page" w:hAnchor="margin" w:x="6856" w:y="5910"/>
        <w:rPr>
          <w:rStyle w:val="C21"/>
          <w:rtl w:val="0"/>
        </w:rPr>
      </w:pPr>
      <w:r>
        <w:rPr>
          <w:rStyle w:val="C21"/>
          <w:rtl w:val="0"/>
        </w:rPr>
        <w:t>Praktické předvedení a ústní ověření</w:t>
      </w:r>
    </w:p>
    <w:p>
      <w:pPr>
        <w:pStyle w:val="P16"/>
        <w:framePr w:w="6710" w:h="607" w:hRule="exact" w:wrap="none" w:vAnchor="page" w:hAnchor="margin" w:x="45" w:y="6461"/>
        <w:rPr>
          <w:rStyle w:val="C3"/>
          <w:rtl w:val="0"/>
        </w:rPr>
      </w:pPr>
    </w:p>
    <w:p>
      <w:pPr>
        <w:pStyle w:val="P17"/>
        <w:framePr w:w="6658" w:h="480" w:hRule="exact" w:wrap="none" w:vAnchor="page" w:hAnchor="margin" w:x="71" w:y="6517"/>
        <w:rPr>
          <w:rStyle w:val="C13"/>
          <w:rtl w:val="0"/>
        </w:rPr>
      </w:pPr>
      <w:r>
        <w:rPr>
          <w:rStyle w:val="C13"/>
          <w:rtl w:val="0"/>
        </w:rPr>
        <w:t>b) Charakterizovat obecné postupy montáže systémů inteligentních instalací (v různých prostředích, jejich základní odlišnosti při montáži)</w:t>
      </w:r>
    </w:p>
    <w:p>
      <w:pPr>
        <w:pStyle w:val="P30"/>
        <w:framePr w:w="3921" w:h="607" w:hRule="exact" w:wrap="none" w:vAnchor="page" w:hAnchor="margin" w:x="6800" w:y="6461"/>
        <w:rPr>
          <w:rStyle w:val="C3"/>
          <w:rtl w:val="0"/>
        </w:rPr>
      </w:pPr>
    </w:p>
    <w:p>
      <w:pPr>
        <w:pStyle w:val="P31"/>
        <w:framePr w:w="3839" w:h="480" w:hRule="exact" w:wrap="none" w:vAnchor="page" w:hAnchor="margin" w:x="6856" w:y="6517"/>
        <w:rPr>
          <w:rStyle w:val="C22"/>
          <w:rtl w:val="0"/>
        </w:rPr>
      </w:pPr>
      <w:r>
        <w:rPr>
          <w:rStyle w:val="C22"/>
          <w:rtl w:val="0"/>
        </w:rPr>
        <w:t>Ústní ověření</w:t>
      </w:r>
    </w:p>
    <w:p>
      <w:pPr>
        <w:pStyle w:val="P12"/>
        <w:framePr w:w="6710" w:h="607" w:hRule="exact" w:wrap="none" w:vAnchor="page" w:hAnchor="margin" w:x="45" w:y="7068"/>
        <w:rPr>
          <w:rStyle w:val="C3"/>
          <w:rtl w:val="0"/>
        </w:rPr>
      </w:pPr>
    </w:p>
    <w:p>
      <w:pPr>
        <w:pStyle w:val="P13"/>
        <w:framePr w:w="6658" w:h="480" w:hRule="exact" w:wrap="none" w:vAnchor="page" w:hAnchor="margin" w:x="71" w:y="7124"/>
        <w:rPr>
          <w:rStyle w:val="C11"/>
          <w:rtl w:val="0"/>
        </w:rPr>
      </w:pPr>
      <w:r>
        <w:rPr>
          <w:rStyle w:val="C11"/>
          <w:rtl w:val="0"/>
        </w:rPr>
        <w:t>c) Popsat základní principy a zásady montáže sběrnicového systému s důrazem na bezpečnost práce, čtení schémat a situačních nákresů</w:t>
      </w:r>
    </w:p>
    <w:p>
      <w:pPr>
        <w:pStyle w:val="P28"/>
        <w:framePr w:w="3921" w:h="607" w:hRule="exact" w:wrap="none" w:vAnchor="page" w:hAnchor="margin" w:x="6800" w:y="7068"/>
        <w:rPr>
          <w:rStyle w:val="C3"/>
          <w:rtl w:val="0"/>
        </w:rPr>
      </w:pPr>
    </w:p>
    <w:p>
      <w:pPr>
        <w:pStyle w:val="P29"/>
        <w:framePr w:w="3839" w:h="480" w:hRule="exact" w:wrap="none" w:vAnchor="page" w:hAnchor="margin" w:x="6856" w:y="7124"/>
        <w:rPr>
          <w:rStyle w:val="C21"/>
          <w:rtl w:val="0"/>
        </w:rPr>
      </w:pPr>
      <w:r>
        <w:rPr>
          <w:rStyle w:val="C21"/>
          <w:rtl w:val="0"/>
        </w:rPr>
        <w:t>Ústní ověření</w:t>
      </w:r>
    </w:p>
    <w:p>
      <w:pPr>
        <w:pStyle w:val="P16"/>
        <w:framePr w:w="6710" w:h="607" w:hRule="exact" w:wrap="none" w:vAnchor="page" w:hAnchor="margin" w:x="45" w:y="7674"/>
        <w:rPr>
          <w:rStyle w:val="C3"/>
          <w:rtl w:val="0"/>
        </w:rPr>
      </w:pPr>
    </w:p>
    <w:p>
      <w:pPr>
        <w:pStyle w:val="P17"/>
        <w:framePr w:w="6658" w:h="480" w:hRule="exact" w:wrap="none" w:vAnchor="page" w:hAnchor="margin" w:x="71" w:y="7730"/>
        <w:rPr>
          <w:rStyle w:val="C13"/>
          <w:rtl w:val="0"/>
        </w:rPr>
      </w:pPr>
      <w:r>
        <w:rPr>
          <w:rStyle w:val="C13"/>
          <w:rtl w:val="0"/>
        </w:rPr>
        <w:t>d) Popsat základní principy a zásady montáže radiofrekvenčního systému s důrazem na bezpečnost práce, čtení schémat a situačních nákresů</w:t>
      </w:r>
    </w:p>
    <w:p>
      <w:pPr>
        <w:pStyle w:val="P30"/>
        <w:framePr w:w="3921" w:h="607" w:hRule="exact" w:wrap="none" w:vAnchor="page" w:hAnchor="margin" w:x="6800" w:y="7674"/>
        <w:rPr>
          <w:rStyle w:val="C3"/>
          <w:rtl w:val="0"/>
        </w:rPr>
      </w:pPr>
    </w:p>
    <w:p>
      <w:pPr>
        <w:pStyle w:val="P31"/>
        <w:framePr w:w="3839" w:h="480" w:hRule="exact" w:wrap="none" w:vAnchor="page" w:hAnchor="margin" w:x="6856" w:y="7730"/>
        <w:rPr>
          <w:rStyle w:val="C22"/>
          <w:rtl w:val="0"/>
        </w:rPr>
      </w:pPr>
      <w:r>
        <w:rPr>
          <w:rStyle w:val="C22"/>
          <w:rtl w:val="0"/>
        </w:rPr>
        <w:t>Ústní ověření</w:t>
      </w:r>
    </w:p>
    <w:p>
      <w:pPr>
        <w:pStyle w:val="P32"/>
        <w:framePr w:w="10710" w:h="248" w:hRule="exact" w:wrap="none" w:vAnchor="page" w:hAnchor="margin" w:x="28" w:y="8395"/>
        <w:rPr>
          <w:rStyle w:val="C23"/>
          <w:rtl w:val="0"/>
        </w:rPr>
      </w:pPr>
      <w:r>
        <w:rPr>
          <w:rStyle w:val="C23"/>
          <w:rtl w:val="0"/>
        </w:rPr>
        <w:t>Je třeba splnit všechna kritéria.</w:t>
      </w:r>
    </w:p>
    <w:p>
      <w:pPr>
        <w:pStyle w:val="P23"/>
        <w:framePr w:w="10710" w:h="340" w:hRule="exact" w:wrap="none" w:vAnchor="page" w:hAnchor="margin" w:x="28" w:y="8830"/>
        <w:rPr>
          <w:rStyle w:val="C18"/>
          <w:rtl w:val="0"/>
        </w:rPr>
      </w:pPr>
      <w:r>
        <w:rPr>
          <w:rStyle w:val="C18"/>
          <w:rtl w:val="0"/>
        </w:rPr>
        <w:t>Kontrola zapojení sběrnicového systému</w:t>
      </w:r>
    </w:p>
    <w:p>
      <w:pPr>
        <w:pStyle w:val="P24"/>
        <w:framePr w:w="6713" w:h="376" w:hRule="exact" w:wrap="none" w:vAnchor="page" w:hAnchor="margin" w:x="45" w:y="9270"/>
        <w:rPr>
          <w:rStyle w:val="C3"/>
          <w:rtl w:val="0"/>
        </w:rPr>
      </w:pPr>
    </w:p>
    <w:p>
      <w:pPr>
        <w:pStyle w:val="P25"/>
        <w:framePr w:w="6661" w:h="249" w:hRule="exact" w:wrap="none" w:vAnchor="page" w:hAnchor="margin" w:x="71" w:y="9341"/>
        <w:rPr>
          <w:rStyle w:val="C19"/>
          <w:rtl w:val="0"/>
        </w:rPr>
      </w:pPr>
      <w:r>
        <w:rPr>
          <w:rStyle w:val="C19"/>
          <w:rtl w:val="0"/>
        </w:rPr>
        <w:t>Kritéria hodnocení</w:t>
      </w:r>
    </w:p>
    <w:p>
      <w:pPr>
        <w:pStyle w:val="P26"/>
        <w:framePr w:w="3918" w:h="376" w:hRule="exact" w:wrap="none" w:vAnchor="page" w:hAnchor="margin" w:x="6803" w:y="9270"/>
        <w:rPr>
          <w:rStyle w:val="C3"/>
          <w:rtl w:val="0"/>
        </w:rPr>
      </w:pPr>
    </w:p>
    <w:p>
      <w:pPr>
        <w:pStyle w:val="P27"/>
        <w:framePr w:w="3836" w:h="249" w:hRule="exact" w:wrap="none" w:vAnchor="page" w:hAnchor="margin" w:x="6859" w:y="9341"/>
        <w:rPr>
          <w:rStyle w:val="C20"/>
          <w:rtl w:val="0"/>
        </w:rPr>
      </w:pPr>
      <w:r>
        <w:rPr>
          <w:rStyle w:val="C20"/>
          <w:rtl w:val="0"/>
        </w:rPr>
        <w:t>Způsoby ověření</w:t>
      </w:r>
    </w:p>
    <w:p>
      <w:pPr>
        <w:pStyle w:val="P12"/>
        <w:framePr w:w="6710" w:h="607" w:hRule="exact" w:wrap="none" w:vAnchor="page" w:hAnchor="margin" w:x="45" w:y="9646"/>
        <w:rPr>
          <w:rStyle w:val="C3"/>
          <w:rtl w:val="0"/>
        </w:rPr>
      </w:pPr>
    </w:p>
    <w:p>
      <w:pPr>
        <w:pStyle w:val="P13"/>
        <w:framePr w:w="6658" w:h="480" w:hRule="exact" w:wrap="none" w:vAnchor="page" w:hAnchor="margin" w:x="71" w:y="9702"/>
        <w:rPr>
          <w:rStyle w:val="C11"/>
          <w:rtl w:val="0"/>
        </w:rPr>
      </w:pPr>
      <w:r>
        <w:rPr>
          <w:rStyle w:val="C11"/>
          <w:rtl w:val="0"/>
        </w:rPr>
        <w:t>a) Zkontrolovat zapojení prvků a přístrojů zadaného obvodu podle schématu zapojení, posoudit účelnost jejich rozmístění</w:t>
      </w:r>
    </w:p>
    <w:p>
      <w:pPr>
        <w:pStyle w:val="P28"/>
        <w:framePr w:w="3921" w:h="607" w:hRule="exact" w:wrap="none" w:vAnchor="page" w:hAnchor="margin" w:x="6800" w:y="9646"/>
        <w:rPr>
          <w:rStyle w:val="C3"/>
          <w:rtl w:val="0"/>
        </w:rPr>
      </w:pPr>
    </w:p>
    <w:p>
      <w:pPr>
        <w:pStyle w:val="P29"/>
        <w:framePr w:w="3839" w:h="480" w:hRule="exact" w:wrap="none" w:vAnchor="page" w:hAnchor="margin" w:x="6856" w:y="9702"/>
        <w:rPr>
          <w:rStyle w:val="C21"/>
          <w:rtl w:val="0"/>
        </w:rPr>
      </w:pPr>
      <w:r>
        <w:rPr>
          <w:rStyle w:val="C21"/>
          <w:rtl w:val="0"/>
        </w:rPr>
        <w:t>Praktické předvedení a ústní ověření</w:t>
      </w:r>
    </w:p>
    <w:p>
      <w:pPr>
        <w:pStyle w:val="P16"/>
        <w:framePr w:w="6710" w:h="831" w:hRule="exact" w:wrap="none" w:vAnchor="page" w:hAnchor="margin" w:x="45" w:y="10253"/>
        <w:rPr>
          <w:rStyle w:val="C3"/>
          <w:rtl w:val="0"/>
        </w:rPr>
      </w:pPr>
    </w:p>
    <w:p>
      <w:pPr>
        <w:pStyle w:val="P17"/>
        <w:framePr w:w="6658" w:h="704" w:hRule="exact" w:wrap="none" w:vAnchor="page" w:hAnchor="margin" w:x="71" w:y="10309"/>
        <w:rPr>
          <w:rStyle w:val="C13"/>
          <w:rtl w:val="0"/>
        </w:rPr>
      </w:pPr>
      <w:r>
        <w:rPr>
          <w:rStyle w:val="C13"/>
          <w:rtl w:val="0"/>
        </w:rPr>
        <w:t>b) Charakterizovat jednotlivé komponenty zadaného sběrnicového systému (kabel sběrnice, senzory, aktory, spínací jednotky, roletové jednotky, stmívací jednotky) a zkontrolovat jejich zapojení podle schématu zapojení</w:t>
      </w:r>
    </w:p>
    <w:p>
      <w:pPr>
        <w:pStyle w:val="P30"/>
        <w:framePr w:w="3921" w:h="831" w:hRule="exact" w:wrap="none" w:vAnchor="page" w:hAnchor="margin" w:x="6800" w:y="10253"/>
        <w:rPr>
          <w:rStyle w:val="C3"/>
          <w:rtl w:val="0"/>
        </w:rPr>
      </w:pPr>
    </w:p>
    <w:p>
      <w:pPr>
        <w:pStyle w:val="P31"/>
        <w:framePr w:w="3839" w:h="704" w:hRule="exact" w:wrap="none" w:vAnchor="page" w:hAnchor="margin" w:x="6856" w:y="10309"/>
        <w:rPr>
          <w:rStyle w:val="C22"/>
          <w:rtl w:val="0"/>
        </w:rPr>
      </w:pPr>
      <w:r>
        <w:rPr>
          <w:rStyle w:val="C22"/>
          <w:rtl w:val="0"/>
        </w:rPr>
        <w:t>Ústní ověření</w:t>
      </w:r>
    </w:p>
    <w:p>
      <w:pPr>
        <w:pStyle w:val="P32"/>
        <w:framePr w:w="10710" w:h="248" w:hRule="exact" w:wrap="none" w:vAnchor="page" w:hAnchor="margin" w:x="28" w:y="11197"/>
        <w:rPr>
          <w:rStyle w:val="C23"/>
          <w:rtl w:val="0"/>
        </w:rPr>
      </w:pPr>
      <w:r>
        <w:rPr>
          <w:rStyle w:val="C23"/>
          <w:rtl w:val="0"/>
        </w:rPr>
        <w:t>Je třeba splnit obě kritéria.</w:t>
      </w:r>
    </w:p>
    <w:p>
      <w:pPr>
        <w:pStyle w:val="P23"/>
        <w:framePr w:w="10710" w:h="340" w:hRule="exact" w:wrap="none" w:vAnchor="page" w:hAnchor="margin" w:x="28" w:y="11633"/>
        <w:rPr>
          <w:rStyle w:val="C18"/>
          <w:rtl w:val="0"/>
        </w:rPr>
      </w:pPr>
      <w:r>
        <w:rPr>
          <w:rStyle w:val="C18"/>
          <w:rtl w:val="0"/>
        </w:rPr>
        <w:t>Kontrola zapojení radiofrekvenčního systému</w:t>
      </w:r>
    </w:p>
    <w:p>
      <w:pPr>
        <w:pStyle w:val="P24"/>
        <w:framePr w:w="6713" w:h="376" w:hRule="exact" w:wrap="none" w:vAnchor="page" w:hAnchor="margin" w:x="45" w:y="12072"/>
        <w:rPr>
          <w:rStyle w:val="C3"/>
          <w:rtl w:val="0"/>
        </w:rPr>
      </w:pPr>
    </w:p>
    <w:p>
      <w:pPr>
        <w:pStyle w:val="P25"/>
        <w:framePr w:w="6661" w:h="249" w:hRule="exact" w:wrap="none" w:vAnchor="page" w:hAnchor="margin" w:x="71" w:y="12143"/>
        <w:rPr>
          <w:rStyle w:val="C19"/>
          <w:rtl w:val="0"/>
        </w:rPr>
      </w:pPr>
      <w:r>
        <w:rPr>
          <w:rStyle w:val="C19"/>
          <w:rtl w:val="0"/>
        </w:rPr>
        <w:t>Kritéria hodnocení</w:t>
      </w:r>
    </w:p>
    <w:p>
      <w:pPr>
        <w:pStyle w:val="P26"/>
        <w:framePr w:w="3918" w:h="376" w:hRule="exact" w:wrap="none" w:vAnchor="page" w:hAnchor="margin" w:x="6803" w:y="12072"/>
        <w:rPr>
          <w:rStyle w:val="C3"/>
          <w:rtl w:val="0"/>
        </w:rPr>
      </w:pPr>
    </w:p>
    <w:p>
      <w:pPr>
        <w:pStyle w:val="P27"/>
        <w:framePr w:w="3836" w:h="249" w:hRule="exact" w:wrap="none" w:vAnchor="page" w:hAnchor="margin" w:x="6859" w:y="12143"/>
        <w:rPr>
          <w:rStyle w:val="C20"/>
          <w:rtl w:val="0"/>
        </w:rPr>
      </w:pPr>
      <w:r>
        <w:rPr>
          <w:rStyle w:val="C20"/>
          <w:rtl w:val="0"/>
        </w:rPr>
        <w:t>Způsoby ověření</w:t>
      </w:r>
    </w:p>
    <w:p>
      <w:pPr>
        <w:pStyle w:val="P12"/>
        <w:framePr w:w="6710" w:h="607" w:hRule="exact" w:wrap="none" w:vAnchor="page" w:hAnchor="margin" w:x="45" w:y="12448"/>
        <w:rPr>
          <w:rStyle w:val="C3"/>
          <w:rtl w:val="0"/>
        </w:rPr>
      </w:pPr>
    </w:p>
    <w:p>
      <w:pPr>
        <w:pStyle w:val="P13"/>
        <w:framePr w:w="6658" w:h="480" w:hRule="exact" w:wrap="none" w:vAnchor="page" w:hAnchor="margin" w:x="71" w:y="12504"/>
        <w:rPr>
          <w:rStyle w:val="C11"/>
          <w:rtl w:val="0"/>
        </w:rPr>
      </w:pPr>
      <w:r>
        <w:rPr>
          <w:rStyle w:val="C11"/>
          <w:rtl w:val="0"/>
        </w:rPr>
        <w:t>a) Zkontrolovat zapojení prvků a přístrojů zadaného obvodu podle schématu zapojení, posoudit účelnost jejich rozmístění</w:t>
      </w:r>
    </w:p>
    <w:p>
      <w:pPr>
        <w:pStyle w:val="P28"/>
        <w:framePr w:w="3921" w:h="607" w:hRule="exact" w:wrap="none" w:vAnchor="page" w:hAnchor="margin" w:x="6800" w:y="12448"/>
        <w:rPr>
          <w:rStyle w:val="C3"/>
          <w:rtl w:val="0"/>
        </w:rPr>
      </w:pPr>
    </w:p>
    <w:p>
      <w:pPr>
        <w:pStyle w:val="P29"/>
        <w:framePr w:w="3839" w:h="480" w:hRule="exact" w:wrap="none" w:vAnchor="page" w:hAnchor="margin" w:x="6856" w:y="12504"/>
        <w:rPr>
          <w:rStyle w:val="C21"/>
          <w:rtl w:val="0"/>
        </w:rPr>
      </w:pPr>
      <w:r>
        <w:rPr>
          <w:rStyle w:val="C21"/>
          <w:rtl w:val="0"/>
        </w:rPr>
        <w:t>Praktické předvedení a ústní ověření</w:t>
      </w:r>
    </w:p>
    <w:p>
      <w:pPr>
        <w:pStyle w:val="P16"/>
        <w:framePr w:w="6710" w:h="831" w:hRule="exact" w:wrap="none" w:vAnchor="page" w:hAnchor="margin" w:x="45" w:y="13055"/>
        <w:rPr>
          <w:rStyle w:val="C3"/>
          <w:rtl w:val="0"/>
        </w:rPr>
      </w:pPr>
    </w:p>
    <w:p>
      <w:pPr>
        <w:pStyle w:val="P17"/>
        <w:framePr w:w="6658" w:h="704" w:hRule="exact" w:wrap="none" w:vAnchor="page" w:hAnchor="margin" w:x="71" w:y="13111"/>
        <w:rPr>
          <w:rStyle w:val="C13"/>
          <w:rtl w:val="0"/>
        </w:rPr>
      </w:pPr>
      <w:r>
        <w:rPr>
          <w:rStyle w:val="C13"/>
          <w:rtl w:val="0"/>
        </w:rPr>
        <w:t>b) Charakterizovat jednotlivé komponenty zadaného radiofrekvenčního systému (baterie, senzory, aktory, spínací jednotky, roletové jednotky, stmívací jednotky) a zkontrolovat jejich zapojení podle schématu zapojení</w:t>
      </w:r>
    </w:p>
    <w:p>
      <w:pPr>
        <w:pStyle w:val="P30"/>
        <w:framePr w:w="3921" w:h="831" w:hRule="exact" w:wrap="none" w:vAnchor="page" w:hAnchor="margin" w:x="6800" w:y="13055"/>
        <w:rPr>
          <w:rStyle w:val="C3"/>
          <w:rtl w:val="0"/>
        </w:rPr>
      </w:pPr>
    </w:p>
    <w:p>
      <w:pPr>
        <w:pStyle w:val="P31"/>
        <w:framePr w:w="3839" w:h="704" w:hRule="exact" w:wrap="none" w:vAnchor="page" w:hAnchor="margin" w:x="6856" w:y="13111"/>
        <w:rPr>
          <w:rStyle w:val="C22"/>
          <w:rtl w:val="0"/>
        </w:rPr>
      </w:pPr>
      <w:r>
        <w:rPr>
          <w:rStyle w:val="C22"/>
          <w:rtl w:val="0"/>
        </w:rPr>
        <w:t>Ústní ověření</w:t>
      </w:r>
    </w:p>
    <w:p>
      <w:pPr>
        <w:pStyle w:val="P32"/>
        <w:framePr w:w="10710" w:h="248" w:hRule="exact" w:wrap="none" w:vAnchor="page" w:hAnchor="margin" w:x="28" w:y="1400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inteligentních elektroinstalací, 20.8.2026 17:58:26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elektrických veličin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základní elektrické veličiny (napětí, proud, odpor, kontinuita žil v kabelu)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Zaznamenat naměřené hodnoty a vyhodnotit je; Zpracovat protokol o měření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Odzkoušení a nastavení uživatelských funkcí sběrnicového a radiofrekvenčního systému v interiéru</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Připojit řídicí jednotku na napětí 230 V, zkontrolovat indikaci přítomnosti napětí na řídicí jednotce - v souladu s technickou dokumentací</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 a ústní ověření</w:t>
      </w:r>
    </w:p>
    <w:p>
      <w:pPr>
        <w:pStyle w:val="P16"/>
        <w:framePr w:w="6710" w:h="376" w:hRule="exact" w:wrap="none" w:vAnchor="page" w:hAnchor="margin" w:x="45" w:y="6155"/>
        <w:rPr>
          <w:rStyle w:val="C3"/>
          <w:rtl w:val="0"/>
        </w:rPr>
      </w:pPr>
    </w:p>
    <w:p>
      <w:pPr>
        <w:pStyle w:val="P17"/>
        <w:framePr w:w="6658" w:h="249" w:hRule="exact" w:wrap="none" w:vAnchor="page" w:hAnchor="margin" w:x="71" w:y="6211"/>
        <w:rPr>
          <w:rStyle w:val="C13"/>
          <w:rtl w:val="0"/>
        </w:rPr>
      </w:pPr>
      <w:r>
        <w:rPr>
          <w:rStyle w:val="C13"/>
          <w:rtl w:val="0"/>
        </w:rPr>
        <w:t>b) Nastavit parametry a ověřit funkce prvků sběrnicového systému</w:t>
      </w:r>
    </w:p>
    <w:p>
      <w:pPr>
        <w:pStyle w:val="P30"/>
        <w:framePr w:w="3921" w:h="376" w:hRule="exact" w:wrap="none" w:vAnchor="page" w:hAnchor="margin" w:x="6800" w:y="6155"/>
        <w:rPr>
          <w:rStyle w:val="C3"/>
          <w:rtl w:val="0"/>
        </w:rPr>
      </w:pPr>
    </w:p>
    <w:p>
      <w:pPr>
        <w:pStyle w:val="P31"/>
        <w:framePr w:w="3839" w:h="249" w:hRule="exact" w:wrap="none" w:vAnchor="page" w:hAnchor="margin" w:x="6856" w:y="6211"/>
        <w:rPr>
          <w:rStyle w:val="C22"/>
          <w:rtl w:val="0"/>
        </w:rPr>
      </w:pPr>
      <w:r>
        <w:rPr>
          <w:rStyle w:val="C22"/>
          <w:rtl w:val="0"/>
        </w:rPr>
        <w:t>Praktické předvedení a 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Připojit notebook (interface a programovací software) k naprogramování sběrnicového systému</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d) Nastavit uživatelské funkce sběrnicového systému jako celku</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Praktické předvedení a 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e) Nastavit parametry a ověřit funkce prvků radiofrekvenčního systému</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 a ústní ověření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f) Připojit notebook (interface a programovací software) k naprogramování radiofrekvenčního systému</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Praktické předvedení a ústní ověření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g) Nastavit uživatelské funkce radiofrekvenčního systému jako celku</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Praktické předvedení a ústní ověření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Vytvoření uživatelského manuálu systému, zaškolení koncového uživatele</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a) Vytvořit písemný uživatelský manuál pro koncového uživatele s důrazem na činnosti a funkce jednotlivých ovládacích prvků spotřebičů</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Praktické předvedení a ústní ověření</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b) Zaškolit uživatele v ovládání konkrétního sběrnicového a radiofrekvenčního systému</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Praktické předvedení a ústní ověření</w:t>
      </w:r>
    </w:p>
    <w:p>
      <w:pPr>
        <w:pStyle w:val="P12"/>
        <w:framePr w:w="6710" w:h="376" w:hRule="exact" w:wrap="none" w:vAnchor="page" w:hAnchor="margin" w:x="45" w:y="11452"/>
        <w:rPr>
          <w:rStyle w:val="C3"/>
          <w:rtl w:val="0"/>
        </w:rPr>
      </w:pPr>
    </w:p>
    <w:p>
      <w:pPr>
        <w:pStyle w:val="P13"/>
        <w:framePr w:w="6658" w:h="249" w:hRule="exact" w:wrap="none" w:vAnchor="page" w:hAnchor="margin" w:x="71" w:y="11508"/>
        <w:rPr>
          <w:rStyle w:val="C11"/>
          <w:rtl w:val="0"/>
        </w:rPr>
      </w:pPr>
      <w:r>
        <w:rPr>
          <w:rStyle w:val="C11"/>
          <w:rtl w:val="0"/>
        </w:rPr>
        <w:t>c) Protokolárně předat funkční systém koncovému uživateli</w:t>
      </w:r>
    </w:p>
    <w:p>
      <w:pPr>
        <w:pStyle w:val="P28"/>
        <w:framePr w:w="3921" w:h="376" w:hRule="exact" w:wrap="none" w:vAnchor="page" w:hAnchor="margin" w:x="6800" w:y="11452"/>
        <w:rPr>
          <w:rStyle w:val="C3"/>
          <w:rtl w:val="0"/>
        </w:rPr>
      </w:pPr>
    </w:p>
    <w:p>
      <w:pPr>
        <w:pStyle w:val="P29"/>
        <w:framePr w:w="3839" w:h="249" w:hRule="exact" w:wrap="none" w:vAnchor="page" w:hAnchor="margin" w:x="6856" w:y="11508"/>
        <w:rPr>
          <w:rStyle w:val="C21"/>
          <w:rtl w:val="0"/>
        </w:rPr>
      </w:pPr>
      <w:r>
        <w:rPr>
          <w:rStyle w:val="C21"/>
          <w:rtl w:val="0"/>
        </w:rPr>
        <w:t>Praktické předvedení a ústní ověření</w:t>
      </w:r>
    </w:p>
    <w:p>
      <w:pPr>
        <w:pStyle w:val="P32"/>
        <w:framePr w:w="10710" w:h="248" w:hRule="exact" w:wrap="none" w:vAnchor="page" w:hAnchor="margin" w:x="28" w:y="11941"/>
        <w:rPr>
          <w:rStyle w:val="C23"/>
          <w:rtl w:val="0"/>
        </w:rPr>
      </w:pPr>
      <w:r>
        <w:rPr>
          <w:rStyle w:val="C23"/>
          <w:rtl w:val="0"/>
        </w:rPr>
        <w:t>Je třeba splnit všechna kritéria.</w:t>
      </w:r>
    </w:p>
    <w:p>
      <w:pPr>
        <w:pStyle w:val="P23"/>
        <w:framePr w:w="10710" w:h="340" w:hRule="exact" w:wrap="none" w:vAnchor="page" w:hAnchor="margin" w:x="28" w:y="12377"/>
        <w:rPr>
          <w:rStyle w:val="C18"/>
          <w:rtl w:val="0"/>
        </w:rPr>
      </w:pPr>
      <w:r>
        <w:rPr>
          <w:rStyle w:val="C18"/>
          <w:rtl w:val="0"/>
        </w:rPr>
        <w:t>Instalace nových přístrojů do sběrnicového a radiofrekvenčního systému, znovunastavení systému</w:t>
      </w:r>
    </w:p>
    <w:p>
      <w:pPr>
        <w:pStyle w:val="P24"/>
        <w:framePr w:w="6713" w:h="376" w:hRule="exact" w:wrap="none" w:vAnchor="page" w:hAnchor="margin" w:x="45" w:y="12816"/>
        <w:rPr>
          <w:rStyle w:val="C3"/>
          <w:rtl w:val="0"/>
        </w:rPr>
      </w:pPr>
    </w:p>
    <w:p>
      <w:pPr>
        <w:pStyle w:val="P25"/>
        <w:framePr w:w="6661" w:h="249" w:hRule="exact" w:wrap="none" w:vAnchor="page" w:hAnchor="margin" w:x="71" w:y="12887"/>
        <w:rPr>
          <w:rStyle w:val="C19"/>
          <w:rtl w:val="0"/>
        </w:rPr>
      </w:pPr>
      <w:r>
        <w:rPr>
          <w:rStyle w:val="C19"/>
          <w:rtl w:val="0"/>
        </w:rPr>
        <w:t>Kritéria hodnocení</w:t>
      </w:r>
    </w:p>
    <w:p>
      <w:pPr>
        <w:pStyle w:val="P26"/>
        <w:framePr w:w="3918" w:h="376" w:hRule="exact" w:wrap="none" w:vAnchor="page" w:hAnchor="margin" w:x="6803" w:y="12816"/>
        <w:rPr>
          <w:rStyle w:val="C3"/>
          <w:rtl w:val="0"/>
        </w:rPr>
      </w:pPr>
    </w:p>
    <w:p>
      <w:pPr>
        <w:pStyle w:val="P27"/>
        <w:framePr w:w="3836" w:h="249" w:hRule="exact" w:wrap="none" w:vAnchor="page" w:hAnchor="margin" w:x="6859" w:y="12887"/>
        <w:rPr>
          <w:rStyle w:val="C20"/>
          <w:rtl w:val="0"/>
        </w:rPr>
      </w:pPr>
      <w:r>
        <w:rPr>
          <w:rStyle w:val="C20"/>
          <w:rtl w:val="0"/>
        </w:rPr>
        <w:t>Způsoby ověření</w:t>
      </w:r>
    </w:p>
    <w:p>
      <w:pPr>
        <w:pStyle w:val="P12"/>
        <w:framePr w:w="6710" w:h="607" w:hRule="exact" w:wrap="none" w:vAnchor="page" w:hAnchor="margin" w:x="45" w:y="13192"/>
        <w:rPr>
          <w:rStyle w:val="C3"/>
          <w:rtl w:val="0"/>
        </w:rPr>
      </w:pPr>
    </w:p>
    <w:p>
      <w:pPr>
        <w:pStyle w:val="P13"/>
        <w:framePr w:w="6658" w:h="480" w:hRule="exact" w:wrap="none" w:vAnchor="page" w:hAnchor="margin" w:x="71" w:y="13248"/>
        <w:rPr>
          <w:rStyle w:val="C11"/>
          <w:rtl w:val="0"/>
        </w:rPr>
      </w:pPr>
      <w:r>
        <w:rPr>
          <w:rStyle w:val="C11"/>
          <w:rtl w:val="0"/>
        </w:rPr>
        <w:t>a) Do stávajícího sběrnicového a radiofrekvenčního systému přidat ovládací prvek (stmívací aktor) se spotřebičem</w:t>
      </w:r>
    </w:p>
    <w:p>
      <w:pPr>
        <w:pStyle w:val="P28"/>
        <w:framePr w:w="3921" w:h="607" w:hRule="exact" w:wrap="none" w:vAnchor="page" w:hAnchor="margin" w:x="6800" w:y="13192"/>
        <w:rPr>
          <w:rStyle w:val="C3"/>
          <w:rtl w:val="0"/>
        </w:rPr>
      </w:pPr>
    </w:p>
    <w:p>
      <w:pPr>
        <w:pStyle w:val="P29"/>
        <w:framePr w:w="3839" w:h="480" w:hRule="exact" w:wrap="none" w:vAnchor="page" w:hAnchor="margin" w:x="6856" w:y="13248"/>
        <w:rPr>
          <w:rStyle w:val="C21"/>
          <w:rtl w:val="0"/>
        </w:rPr>
      </w:pPr>
      <w:r>
        <w:rPr>
          <w:rStyle w:val="C21"/>
          <w:rtl w:val="0"/>
        </w:rPr>
        <w:t>Praktické předvedení a ústní ověření</w:t>
      </w:r>
    </w:p>
    <w:p>
      <w:pPr>
        <w:pStyle w:val="P16"/>
        <w:framePr w:w="6710" w:h="376" w:hRule="exact" w:wrap="none" w:vAnchor="page" w:hAnchor="margin" w:x="45" w:y="13799"/>
        <w:rPr>
          <w:rStyle w:val="C3"/>
          <w:rtl w:val="0"/>
        </w:rPr>
      </w:pPr>
    </w:p>
    <w:p>
      <w:pPr>
        <w:pStyle w:val="P17"/>
        <w:framePr w:w="6658" w:h="249" w:hRule="exact" w:wrap="none" w:vAnchor="page" w:hAnchor="margin" w:x="71" w:y="13855"/>
        <w:rPr>
          <w:rStyle w:val="C13"/>
          <w:rtl w:val="0"/>
        </w:rPr>
      </w:pPr>
      <w:r>
        <w:rPr>
          <w:rStyle w:val="C13"/>
          <w:rtl w:val="0"/>
        </w:rPr>
        <w:t>b) Zaktualizovat původní písemný uživatelský manuál</w:t>
      </w:r>
    </w:p>
    <w:p>
      <w:pPr>
        <w:pStyle w:val="P30"/>
        <w:framePr w:w="3921" w:h="376" w:hRule="exact" w:wrap="none" w:vAnchor="page" w:hAnchor="margin" w:x="6800" w:y="13799"/>
        <w:rPr>
          <w:rStyle w:val="C3"/>
          <w:rtl w:val="0"/>
        </w:rPr>
      </w:pPr>
    </w:p>
    <w:p>
      <w:pPr>
        <w:pStyle w:val="P31"/>
        <w:framePr w:w="3839" w:h="249" w:hRule="exact" w:wrap="none" w:vAnchor="page" w:hAnchor="margin" w:x="6856" w:y="13855"/>
        <w:rPr>
          <w:rStyle w:val="C22"/>
          <w:rtl w:val="0"/>
        </w:rPr>
      </w:pPr>
      <w:r>
        <w:rPr>
          <w:rStyle w:val="C22"/>
          <w:rtl w:val="0"/>
        </w:rPr>
        <w:t>Praktické předvedení a ústní ověření</w:t>
      </w:r>
    </w:p>
    <w:p>
      <w:pPr>
        <w:pStyle w:val="P12"/>
        <w:framePr w:w="6710" w:h="376" w:hRule="exact" w:wrap="none" w:vAnchor="page" w:hAnchor="margin" w:x="45" w:y="14176"/>
        <w:rPr>
          <w:rStyle w:val="C3"/>
          <w:rtl w:val="0"/>
        </w:rPr>
      </w:pPr>
    </w:p>
    <w:p>
      <w:pPr>
        <w:pStyle w:val="P13"/>
        <w:framePr w:w="6658" w:h="249" w:hRule="exact" w:wrap="none" w:vAnchor="page" w:hAnchor="margin" w:x="71" w:y="14232"/>
        <w:rPr>
          <w:rStyle w:val="C11"/>
          <w:rtl w:val="0"/>
        </w:rPr>
      </w:pPr>
      <w:r>
        <w:rPr>
          <w:rStyle w:val="C11"/>
          <w:rtl w:val="0"/>
        </w:rPr>
        <w:t>c) Prověřit a nastavit parametry a funkce aktualizovaného systému</w:t>
      </w:r>
    </w:p>
    <w:p>
      <w:pPr>
        <w:pStyle w:val="P28"/>
        <w:framePr w:w="3921" w:h="376" w:hRule="exact" w:wrap="none" w:vAnchor="page" w:hAnchor="margin" w:x="6800" w:y="14176"/>
        <w:rPr>
          <w:rStyle w:val="C3"/>
          <w:rtl w:val="0"/>
        </w:rPr>
      </w:pPr>
    </w:p>
    <w:p>
      <w:pPr>
        <w:pStyle w:val="P29"/>
        <w:framePr w:w="3839" w:h="249" w:hRule="exact" w:wrap="none" w:vAnchor="page" w:hAnchor="margin" w:x="6856" w:y="14232"/>
        <w:rPr>
          <w:rStyle w:val="C21"/>
          <w:rtl w:val="0"/>
        </w:rPr>
      </w:pPr>
      <w:r>
        <w:rPr>
          <w:rStyle w:val="C21"/>
          <w:rtl w:val="0"/>
        </w:rPr>
        <w:t>Praktické předvedení a ústní ověření</w:t>
      </w:r>
    </w:p>
    <w:p>
      <w:pPr>
        <w:pStyle w:val="P16"/>
        <w:framePr w:w="6710" w:h="376" w:hRule="exact" w:wrap="none" w:vAnchor="page" w:hAnchor="margin" w:x="45" w:y="14552"/>
        <w:rPr>
          <w:rStyle w:val="C3"/>
          <w:rtl w:val="0"/>
        </w:rPr>
      </w:pPr>
    </w:p>
    <w:p>
      <w:pPr>
        <w:pStyle w:val="P17"/>
        <w:framePr w:w="6658" w:h="249" w:hRule="exact" w:wrap="none" w:vAnchor="page" w:hAnchor="margin" w:x="71" w:y="14608"/>
        <w:rPr>
          <w:rStyle w:val="C13"/>
          <w:rtl w:val="0"/>
        </w:rPr>
      </w:pPr>
      <w:r>
        <w:rPr>
          <w:rStyle w:val="C13"/>
          <w:rtl w:val="0"/>
        </w:rPr>
        <w:t>d) Předat funkční sběrnicový a radiofrekvenční systém uživateli</w:t>
      </w:r>
    </w:p>
    <w:p>
      <w:pPr>
        <w:pStyle w:val="P30"/>
        <w:framePr w:w="3921" w:h="376" w:hRule="exact" w:wrap="none" w:vAnchor="page" w:hAnchor="margin" w:x="6800" w:y="14552"/>
        <w:rPr>
          <w:rStyle w:val="C3"/>
          <w:rtl w:val="0"/>
        </w:rPr>
      </w:pPr>
    </w:p>
    <w:p>
      <w:pPr>
        <w:pStyle w:val="P31"/>
        <w:framePr w:w="3839" w:h="249" w:hRule="exact" w:wrap="none" w:vAnchor="page" w:hAnchor="margin" w:x="6856" w:y="14608"/>
        <w:rPr>
          <w:rStyle w:val="C22"/>
          <w:rtl w:val="0"/>
        </w:rPr>
      </w:pPr>
      <w:r>
        <w:rPr>
          <w:rStyle w:val="C22"/>
          <w:rtl w:val="0"/>
        </w:rPr>
        <w:t>Praktické předvedení a ústní ověření</w:t>
      </w:r>
    </w:p>
    <w:p>
      <w:pPr>
        <w:pStyle w:val="P32"/>
        <w:framePr w:w="10710" w:h="248" w:hRule="exact" w:wrap="none" w:vAnchor="page" w:hAnchor="margin" w:x="28" w:y="150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inteligentních elektroinstalací, 20.8.2026 17:58:26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dokumentace systému inteligentní instalace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záznam o průběhu práce na sběrnicovém systému do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záznam o průběhu práce na radiofrekvenčním systému do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547" w:hRule="exact" w:wrap="none" w:vAnchor="page" w:hAnchor="margin" w:x="28" w:y="4732"/>
        <w:rPr>
          <w:rStyle w:val="C18"/>
          <w:rtl w:val="0"/>
        </w:rPr>
      </w:pPr>
      <w:r>
        <w:rPr>
          <w:rStyle w:val="C18"/>
          <w:rtl w:val="0"/>
        </w:rPr>
        <w:t>Bezpečnost práce při obsluze a práci na elektrických zařízeních a první pomoc při úrazu elektrickým proudem</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376" w:hRule="exact" w:wrap="none" w:vAnchor="page" w:hAnchor="margin" w:x="45" w:y="5755"/>
        <w:rPr>
          <w:rStyle w:val="C3"/>
          <w:rtl w:val="0"/>
        </w:rPr>
      </w:pPr>
    </w:p>
    <w:p>
      <w:pPr>
        <w:pStyle w:val="P13"/>
        <w:framePr w:w="6658" w:h="249" w:hRule="exact" w:wrap="none" w:vAnchor="page" w:hAnchor="margin" w:x="71" w:y="5811"/>
        <w:rPr>
          <w:rStyle w:val="C11"/>
          <w:rtl w:val="0"/>
        </w:rPr>
      </w:pPr>
      <w:r>
        <w:rPr>
          <w:rStyle w:val="C11"/>
          <w:rtl w:val="0"/>
        </w:rPr>
        <w:t>a) Popsat požadavky na bezpečnost práce</w:t>
      </w:r>
    </w:p>
    <w:p>
      <w:pPr>
        <w:pStyle w:val="P28"/>
        <w:framePr w:w="3921" w:h="376" w:hRule="exact" w:wrap="none" w:vAnchor="page" w:hAnchor="margin" w:x="6800" w:y="5755"/>
        <w:rPr>
          <w:rStyle w:val="C3"/>
          <w:rtl w:val="0"/>
        </w:rPr>
      </w:pPr>
    </w:p>
    <w:p>
      <w:pPr>
        <w:pStyle w:val="P29"/>
        <w:framePr w:w="3839" w:h="249" w:hRule="exact" w:wrap="none" w:vAnchor="page" w:hAnchor="margin" w:x="6856" w:y="5811"/>
        <w:rPr>
          <w:rStyle w:val="C21"/>
          <w:rtl w:val="0"/>
        </w:rPr>
      </w:pPr>
      <w:r>
        <w:rPr>
          <w:rStyle w:val="C21"/>
          <w:rtl w:val="0"/>
        </w:rPr>
        <w:t>Ústní ověření</w:t>
      </w:r>
    </w:p>
    <w:p>
      <w:pPr>
        <w:pStyle w:val="P16"/>
        <w:framePr w:w="6710" w:h="376" w:hRule="exact" w:wrap="none" w:vAnchor="page" w:hAnchor="margin" w:x="45" w:y="6131"/>
        <w:rPr>
          <w:rStyle w:val="C3"/>
          <w:rtl w:val="0"/>
        </w:rPr>
      </w:pPr>
    </w:p>
    <w:p>
      <w:pPr>
        <w:pStyle w:val="P17"/>
        <w:framePr w:w="6658" w:h="249" w:hRule="exact" w:wrap="none" w:vAnchor="page" w:hAnchor="margin" w:x="71" w:y="6187"/>
        <w:rPr>
          <w:rStyle w:val="C13"/>
          <w:rtl w:val="0"/>
        </w:rPr>
      </w:pPr>
      <w:r>
        <w:rPr>
          <w:rStyle w:val="C13"/>
          <w:rtl w:val="0"/>
        </w:rPr>
        <w:t>b) Vysvětlit první pomoc při úrazu elektrickým proudem</w:t>
      </w:r>
    </w:p>
    <w:p>
      <w:pPr>
        <w:pStyle w:val="P30"/>
        <w:framePr w:w="3921" w:h="376" w:hRule="exact" w:wrap="none" w:vAnchor="page" w:hAnchor="margin" w:x="6800" w:y="6131"/>
        <w:rPr>
          <w:rStyle w:val="C3"/>
          <w:rtl w:val="0"/>
        </w:rPr>
      </w:pPr>
    </w:p>
    <w:p>
      <w:pPr>
        <w:pStyle w:val="P31"/>
        <w:framePr w:w="3839" w:h="249" w:hRule="exact" w:wrap="none" w:vAnchor="page" w:hAnchor="margin" w:x="6856" w:y="6187"/>
        <w:rPr>
          <w:rStyle w:val="C22"/>
          <w:rtl w:val="0"/>
        </w:rPr>
      </w:pPr>
      <w:r>
        <w:rPr>
          <w:rStyle w:val="C22"/>
          <w:rtl w:val="0"/>
        </w:rPr>
        <w:t>Ústní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c) Dodržet zásady ochrany před úrazem elektrickým proudema bezpečnosti při obsluze a práci na elektrickémzařízení</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předvedení</w:t>
      </w:r>
    </w:p>
    <w:p>
      <w:pPr>
        <w:pStyle w:val="P32"/>
        <w:framePr w:w="10710" w:h="227" w:hRule="exact" w:wrap="none" w:vAnchor="page" w:hAnchor="margin" w:x="28" w:y="7228"/>
        <w:rPr>
          <w:rStyle w:val="C23"/>
          <w:rtl w:val="0"/>
        </w:rPr>
      </w:pPr>
    </w:p>
    <w:p>
      <w:pPr>
        <w:pStyle w:val="P21"/>
        <w:framePr w:w="7654" w:h="331" w:hRule="exact" w:wrap="none" w:vAnchor="page" w:hAnchor="margin" w:x="28" w:y="15940"/>
        <w:rPr>
          <w:rStyle w:val="C16"/>
          <w:rtl w:val="0"/>
        </w:rPr>
      </w:pPr>
      <w:r>
        <w:rPr>
          <w:rStyle w:val="C16"/>
          <w:rtl w:val="0"/>
        </w:rPr>
        <w:t>Technik/technička inteligentních elektroinstalací, 20.8.2026 17:58:26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0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https://www.nsp.cz/jednotka-prace/technik-inteligentnich-el#zdravotni-zpusobilost).</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Vedení dokumentace systému inteligentní instalace</w:t>
      </w:r>
      <w:r>
        <w:rPr>
          <w:rFonts w:ascii="Arial" w:cs="Arial" w:hAnsi="Arial" w:eastAsia="Arial"/>
          <w:b w:val="0"/>
          <w:i w:val="0"/>
          <w:caps w:val="0"/>
          <w:strike w:val="0"/>
          <w:noProof w:val="0"/>
          <w:vanish w:val="0"/>
          <w:color w:val="auto"/>
          <w:sz w:val="20"/>
          <w:u w:val="none"/>
          <w:shd w:val="clear" w:color="auto" w:fill="auto"/>
          <w:vertAlign w:val="baseline"/>
          <w:lang/>
        </w:rPr>
        <w:t xml:space="preserve"> je prakticky ověřována ve vazbě na plnění kritérií kompetencí </w:t>
      </w:r>
      <w:r>
        <w:rPr>
          <w:rFonts w:ascii="Arial" w:cs="Arial" w:hAnsi="Arial" w:eastAsia="Arial"/>
          <w:b w:val="1"/>
          <w:i w:val="0"/>
          <w:caps w:val="0"/>
          <w:strike w:val="0"/>
          <w:noProof w:val="0"/>
          <w:vanish w:val="0"/>
          <w:color w:val="auto"/>
          <w:sz w:val="20"/>
          <w:u w:val="none"/>
          <w:shd w:val="clear" w:color="auto" w:fill="auto"/>
          <w:vertAlign w:val="baseline"/>
          <w:lang/>
        </w:rPr>
        <w:t>Měření základních elektrických veličin</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Instalace nových přístrojů do sběrnicového a radiofrekvenčního systému, znovunastavení systému</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1782"/>
        <w:rPr>
          <w:rStyle w:val="C3"/>
          <w:rtl w:val="0"/>
        </w:rPr>
      </w:pPr>
    </w:p>
    <w:p>
      <w:pPr>
        <w:pStyle w:val="P35"/>
        <w:framePr w:w="10710" w:h="340" w:hRule="exact" w:wrap="none" w:vAnchor="page" w:hAnchor="margin" w:x="28" w:y="11782"/>
        <w:rPr>
          <w:rStyle w:val="C25"/>
          <w:rtl w:val="0"/>
        </w:rPr>
      </w:pPr>
      <w:r>
        <w:rPr>
          <w:rStyle w:val="C25"/>
          <w:rtl w:val="0"/>
        </w:rPr>
        <w:t>Výsledné hodnocení</w:t>
      </w:r>
    </w:p>
    <w:p>
      <w:pPr>
        <w:keepNext w:val="0"/>
        <w:keepLines w:val="0"/>
        <w:framePr w:w="10766" w:h="1497" w:hRule="exact" w:wrap="none" w:vAnchor="page" w:hAnchor="margin" w:x="0" w:y="12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47"/>
        <w:rPr>
          <w:rStyle w:val="C3"/>
          <w:rtl w:val="0"/>
        </w:rPr>
      </w:pPr>
    </w:p>
    <w:p>
      <w:pPr>
        <w:pStyle w:val="P35"/>
        <w:framePr w:w="10710" w:h="340" w:hRule="exact" w:wrap="none" w:vAnchor="page" w:hAnchor="margin" w:x="28" w:y="13847"/>
        <w:rPr>
          <w:rStyle w:val="C25"/>
          <w:rtl w:val="0"/>
        </w:rPr>
      </w:pPr>
      <w:r>
        <w:rPr>
          <w:rStyle w:val="C25"/>
          <w:rtl w:val="0"/>
        </w:rPr>
        <w:t>Počet zkoušejících</w:t>
      </w:r>
    </w:p>
    <w:p>
      <w:pPr>
        <w:keepNext w:val="0"/>
        <w:keepLines w:val="0"/>
        <w:framePr w:w="10766" w:h="1036" w:hRule="exact" w:wrap="none" w:vAnchor="page" w:hAnchor="margin" w:x="0" w:y="14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inteligentních elektroinstalací, 20.8.2026 17:58:26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elektrotechniky a alespoň 5 let odborné praxe v elektrotechnice na zařízení do 1000 V nebo 5 let ve funkci učitele praktického vyučování nebo odborného výcviku v elektrooboru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alespoň 5 let odborné praxe v elektrotechnice na zařízení do 1000 V nebo 5 let ve funkci učitele praktického vyučování nebo odborného výcviku v elektrooboru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elektrotechnice na zařízení do 1000 V nebo 5 let ve funkci učitele odborných předmětů nebo praktického vyučování nebo odborného výcviku v elektrooboru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inteligentních elektroinstalací, 20.8.2026 17:58:26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podklady a normy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platné české technické normy z oblasti elektrotechniky, elektrotechnické tabulky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technická dokumentace, montážní výkresy, schémata, postupy, katalogy součástek a komponentů pro zadání kritérií k ověření příslušných kompetencí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sada elektroinstalačního nářadí a pomůcek (imbus klíče 5‒12 mm, šroubovák plochý 2 velikosti; šroubovák křížový 2 velikosti, kleště štípací stranové na vodiče, metr, elektrikářský nůž)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Měřicí přístroje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měřicí přístroj (multimetr s měřicími kabely)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notebook s vybavením (interface, programovací software)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vodiče a kabely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PC-link, spínací jednotky, roletové jednotky, stmívací jednotky, sběrnicová vedení, spínací aktory, žaluziový aktor, room manager, binární vstupy, teplotní senzory, panely pro umístění materiálu</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potřebné vybavení</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formulář "Protokol o měření"</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formulář "Předávací protokol funkčního systému</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 cvičné nebo reálné pracoviště</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550"/>
        <w:rPr>
          <w:rStyle w:val="C3"/>
          <w:rtl w:val="0"/>
        </w:rPr>
      </w:pPr>
    </w:p>
    <w:p>
      <w:pPr>
        <w:pStyle w:val="P35"/>
        <w:framePr w:w="10710" w:h="340" w:hRule="exact" w:wrap="none" w:vAnchor="page" w:hAnchor="margin" w:x="28" w:y="10550"/>
        <w:rPr>
          <w:rStyle w:val="C25"/>
          <w:rtl w:val="0"/>
        </w:rPr>
      </w:pPr>
      <w:r>
        <w:rPr>
          <w:rStyle w:val="C25"/>
          <w:rtl w:val="0"/>
        </w:rPr>
        <w:t>Doba přípravy na zkoušku</w:t>
      </w:r>
    </w:p>
    <w:p>
      <w:pPr>
        <w:keepNext w:val="0"/>
        <w:keepLines w:val="0"/>
        <w:framePr w:w="10766" w:h="806" w:hRule="exact" w:wrap="none" w:vAnchor="page" w:hAnchor="margin" w:x="0" w:y="108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1922"/>
        <w:rPr>
          <w:rStyle w:val="C3"/>
          <w:rtl w:val="0"/>
        </w:rPr>
      </w:pPr>
    </w:p>
    <w:p>
      <w:pPr>
        <w:pStyle w:val="P35"/>
        <w:framePr w:w="10710" w:h="340" w:hRule="exact" w:wrap="none" w:vAnchor="page" w:hAnchor="margin" w:x="28" w:y="11922"/>
        <w:rPr>
          <w:rStyle w:val="C25"/>
          <w:rtl w:val="0"/>
        </w:rPr>
      </w:pPr>
      <w:r>
        <w:rPr>
          <w:rStyle w:val="C25"/>
          <w:rtl w:val="0"/>
        </w:rPr>
        <w:t>Doba pro vykonání zkoušky</w:t>
      </w:r>
    </w:p>
    <w:p>
      <w:pPr>
        <w:keepNext w:val="0"/>
        <w:keepLines w:val="0"/>
        <w:framePr w:w="10766" w:h="806" w:hRule="exact" w:wrap="none" w:vAnchor="page" w:hAnchor="margin" w:x="0" w:y="122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inteligentních elektroinstalací, 20.8.2026 17:58:26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odborné učiliště elektrotechnické Plzeň, Vejprnická 56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Elektrotechnický cech Plzeňského regionu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Elektroservis, Jan Sládek a spol. </w:t>
      </w:r>
    </w:p>
    <w:p>
      <w:pPr>
        <w:pStyle w:val="P21"/>
        <w:framePr w:w="7654" w:h="331" w:hRule="exact" w:wrap="none" w:vAnchor="page" w:hAnchor="margin" w:x="28" w:y="15940"/>
        <w:rPr>
          <w:rStyle w:val="C16"/>
          <w:rtl w:val="0"/>
        </w:rPr>
      </w:pPr>
      <w:r>
        <w:rPr>
          <w:rStyle w:val="C16"/>
          <w:rtl w:val="0"/>
        </w:rPr>
        <w:t>Technik/technička inteligentních elektroinstalací, 20.8.2026 17:58:26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3F89A5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