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392D" Type="http://schemas.openxmlformats.org/officeDocument/2006/relationships/officeDocument" Target="/word/document.xml" /><Relationship Id="coreR651392D" Type="http://schemas.openxmlformats.org/package/2006/relationships/metadata/core-properties" Target="/docProps/core.xml" /><Relationship Id="customR65139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inteligentních elektroinstalací, 30.9.2026 8:39:41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inteligentních elektroinstalací, 30.9.2026 8:39:41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inteligentních elektroinstalací, 30.9.2026 8:39:41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Technik/technička inteligentních elektroinstalací, 30.9.2026 8:39:41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inteligentních elektroinstalací, 30.9.2026 8:39:41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inteligentních elektroinstalací, 30.9.2026 8:39:41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inteligentních elektroinstalací, 30.9.2026 8:39:41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Technik/technička inteligentních elektroinstalací, 30.9.2026 8:39:41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D7D5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