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09B63D" Type="http://schemas.openxmlformats.org/officeDocument/2006/relationships/officeDocument" Target="/word/document.xml" /><Relationship Id="coreR1009B63D" Type="http://schemas.openxmlformats.org/package/2006/relationships/metadata/core-properties" Target="/docProps/core.xml" /><Relationship Id="customR1009B6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27.7.2026 12:37:16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ANPRO vzdělávací středisko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Prostorná 814/5, 70900 Ostrava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Asociace vizážistů a stylistů České republiky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Unčínská 1551, 41501 Teplice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BASSARAB COMPANY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Křižíkova 477/119, 18600 Praha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Brožíková Lenka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Luční 1250, 33401 Přeštice</w:t>
      </w:r>
    </w:p>
    <w:p>
      <w:pPr>
        <w:pStyle w:val="P13"/>
        <w:framePr w:w="7847" w:h="607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Bc. Dittrich Kristina</w:t>
      </w:r>
    </w:p>
    <w:p>
      <w:pPr>
        <w:pStyle w:val="P19"/>
        <w:framePr w:w="2784" w:h="607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Nové Dvory-Podhůří 3836, 73801 Frýdek-Místek</w:t>
      </w:r>
    </w:p>
    <w:p>
      <w:pPr>
        <w:pStyle w:val="P13"/>
        <w:framePr w:w="7847" w:h="607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Eridová Vítězslava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Na Příkopech 725, 66456 Blučina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Gavendová Zuzana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Dieselova 111/10, 10900 Praha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Habrová Lenka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Otín 302, 37701 Jindřichův Hradec</w:t>
      </w:r>
    </w:p>
    <w:p>
      <w:pPr>
        <w:pStyle w:val="P17"/>
        <w:framePr w:w="7847" w:h="376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Jarošová Kateřina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Rymaně 1203, 25210 Mníšek pod Brdy</w:t>
      </w:r>
    </w:p>
    <w:p>
      <w:pPr>
        <w:pStyle w:val="P13"/>
        <w:framePr w:w="7847" w:h="376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Bc. Kinská Kristýna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Dlouhá 36, 25070 Postřižín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Kosáková Tereza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Lískovecká 2703, 73801 Frýdek-Místek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Kramářová Marcela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Zámečnická 52, 76321 Slavičín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27.7.2026 12:37:16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Křesinová Lenka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gen. Píky  299/10,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MAKE-UP SERVIS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Chodská 1141/23, 12000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Nouzecká Ivana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třída Edvarda Beneše 1543/46, 50012 Hradec Králové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PROINSTITUTE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Příkop 843/4, 60200 Brno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376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Růžičková Bronislava</w:t>
      </w:r>
    </w:p>
    <w:p>
      <w:pPr>
        <w:pStyle w:val="P19"/>
        <w:framePr w:w="2784" w:h="376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Okružní 905, 73514 Orlová</w:t>
      </w:r>
    </w:p>
    <w:p>
      <w:pPr>
        <w:pStyle w:val="P13"/>
        <w:framePr w:w="7847" w:h="383" w:hRule="exact" w:wrap="none" w:vAnchor="page" w:hAnchor="margin" w:x="45" w:y="798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045"/>
        <w:rPr>
          <w:rStyle w:val="C13"/>
          <w:rtl w:val="0"/>
        </w:rPr>
      </w:pPr>
      <w:r>
        <w:rPr>
          <w:rStyle w:val="C13"/>
          <w:rtl w:val="0"/>
        </w:rPr>
        <w:t>Mgr. Singh Ziganshina Diana</w:t>
      </w:r>
    </w:p>
    <w:p>
      <w:pPr>
        <w:pStyle w:val="P15"/>
        <w:framePr w:w="2784" w:h="383" w:hRule="exact" w:wrap="none" w:vAnchor="page" w:hAnchor="margin" w:x="7937" w:y="798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045"/>
        <w:rPr>
          <w:rStyle w:val="C14"/>
          <w:rtl w:val="0"/>
        </w:rPr>
      </w:pPr>
      <w:r>
        <w:rPr>
          <w:rStyle w:val="C14"/>
          <w:rtl w:val="0"/>
        </w:rPr>
        <w:t>Písecká 2192/15, 13000 Praha</w:t>
      </w:r>
    </w:p>
    <w:p>
      <w:pPr>
        <w:pStyle w:val="P17"/>
        <w:framePr w:w="7847" w:h="607" w:hRule="exact" w:wrap="none" w:vAnchor="page" w:hAnchor="margin" w:x="45" w:y="83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7"/>
        <w:rPr>
          <w:rStyle w:val="C15"/>
          <w:rtl w:val="0"/>
        </w:rPr>
      </w:pPr>
      <w:r>
        <w:rPr>
          <w:rStyle w:val="C15"/>
          <w:rtl w:val="0"/>
        </w:rPr>
        <w:t>Střední průmyslová škola chemická Pardubice</w:t>
      </w:r>
    </w:p>
    <w:p>
      <w:pPr>
        <w:pStyle w:val="P19"/>
        <w:framePr w:w="2784" w:h="607" w:hRule="exact" w:wrap="none" w:vAnchor="page" w:hAnchor="margin" w:x="7937" w:y="83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7"/>
        <w:rPr>
          <w:rStyle w:val="C16"/>
          <w:rtl w:val="0"/>
        </w:rPr>
      </w:pPr>
      <w:r>
        <w:rPr>
          <w:rStyle w:val="C16"/>
          <w:rtl w:val="0"/>
        </w:rPr>
        <w:t>Poděbradská 94, 53009 Pardubice</w:t>
      </w:r>
    </w:p>
    <w:p>
      <w:pPr>
        <w:pStyle w:val="P13"/>
        <w:framePr w:w="7847" w:h="607" w:hRule="exact" w:wrap="none" w:vAnchor="page" w:hAnchor="margin" w:x="45" w:y="89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5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89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5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70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70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116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75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16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75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22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91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122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91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376" w:hRule="exact" w:wrap="none" w:vAnchor="page" w:hAnchor="margin" w:x="45" w:y="128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908"/>
        <w:rPr>
          <w:rStyle w:val="C15"/>
          <w:rtl w:val="0"/>
        </w:rPr>
      </w:pPr>
      <w:r>
        <w:rPr>
          <w:rStyle w:val="C15"/>
          <w:rtl w:val="0"/>
        </w:rPr>
        <w:t>Škábová Marie</w:t>
      </w:r>
    </w:p>
    <w:p>
      <w:pPr>
        <w:pStyle w:val="P19"/>
        <w:framePr w:w="2784" w:h="376" w:hRule="exact" w:wrap="none" w:vAnchor="page" w:hAnchor="margin" w:x="7937" w:y="128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908"/>
        <w:rPr>
          <w:rStyle w:val="C16"/>
          <w:rtl w:val="0"/>
        </w:rPr>
      </w:pPr>
      <w:r>
        <w:rPr>
          <w:rStyle w:val="C16"/>
          <w:rtl w:val="0"/>
        </w:rPr>
        <w:t>Šeříková 303, 32600 Letkov</w:t>
      </w:r>
    </w:p>
    <w:p>
      <w:pPr>
        <w:pStyle w:val="P13"/>
        <w:framePr w:w="7847" w:h="376" w:hRule="exact" w:wrap="none" w:vAnchor="page" w:hAnchor="margin" w:x="45" w:y="132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94"/>
        <w:rPr>
          <w:rStyle w:val="C13"/>
          <w:rtl w:val="0"/>
        </w:rPr>
      </w:pPr>
      <w:r>
        <w:rPr>
          <w:rStyle w:val="C13"/>
          <w:rtl w:val="0"/>
        </w:rPr>
        <w:t>Mgr. Šoleová Juliána</w:t>
      </w:r>
    </w:p>
    <w:p>
      <w:pPr>
        <w:pStyle w:val="P15"/>
        <w:framePr w:w="2784" w:h="376" w:hRule="exact" w:wrap="none" w:vAnchor="page" w:hAnchor="margin" w:x="7937" w:y="132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94"/>
        <w:rPr>
          <w:rStyle w:val="C14"/>
          <w:rtl w:val="0"/>
        </w:rPr>
      </w:pPr>
      <w:r>
        <w:rPr>
          <w:rStyle w:val="C14"/>
          <w:rtl w:val="0"/>
        </w:rPr>
        <w:t>Ovenecká 376/4, 17000 Praha</w:t>
      </w:r>
    </w:p>
    <w:p>
      <w:pPr>
        <w:pStyle w:val="P17"/>
        <w:framePr w:w="7847" w:h="607" w:hRule="exact" w:wrap="none" w:vAnchor="page" w:hAnchor="margin" w:x="45" w:y="136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79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36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79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42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96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142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96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376" w:hRule="exact" w:wrap="none" w:vAnchor="page" w:hAnchor="margin" w:x="45" w:y="148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912"/>
        <w:rPr>
          <w:rStyle w:val="C15"/>
          <w:rtl w:val="0"/>
        </w:rPr>
      </w:pPr>
      <w:r>
        <w:rPr>
          <w:rStyle w:val="C15"/>
          <w:rtl w:val="0"/>
        </w:rPr>
        <w:t>TOP FACE s.r.o.</w:t>
      </w:r>
    </w:p>
    <w:p>
      <w:pPr>
        <w:pStyle w:val="P19"/>
        <w:framePr w:w="2784" w:h="376" w:hRule="exact" w:wrap="none" w:vAnchor="page" w:hAnchor="margin" w:x="7937" w:y="148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912"/>
        <w:rPr>
          <w:rStyle w:val="C16"/>
          <w:rtl w:val="0"/>
        </w:rPr>
      </w:pPr>
      <w:r>
        <w:rPr>
          <w:rStyle w:val="C16"/>
          <w:rtl w:val="0"/>
        </w:rPr>
        <w:t>Rumunská 22/28, 12000 Praha</w:t>
      </w:r>
    </w:p>
    <w:p>
      <w:pPr>
        <w:pStyle w:val="P13"/>
        <w:framePr w:w="7847" w:h="607" w:hRule="exact" w:wrap="none" w:vAnchor="page" w:hAnchor="margin" w:x="45" w:y="152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8"/>
        <w:rPr>
          <w:rStyle w:val="C13"/>
          <w:rtl w:val="0"/>
        </w:rPr>
      </w:pPr>
      <w:r>
        <w:rPr>
          <w:rStyle w:val="C13"/>
          <w:rtl w:val="0"/>
        </w:rPr>
        <w:t>Bc. Wastlová Eva</w:t>
      </w:r>
    </w:p>
    <w:p>
      <w:pPr>
        <w:pStyle w:val="P15"/>
        <w:framePr w:w="2784" w:h="607" w:hRule="exact" w:wrap="none" w:vAnchor="page" w:hAnchor="margin" w:x="7937" w:y="152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8"/>
        <w:rPr>
          <w:rStyle w:val="C14"/>
          <w:rtl w:val="0"/>
        </w:rPr>
      </w:pPr>
      <w:r>
        <w:rPr>
          <w:rStyle w:val="C14"/>
          <w:rtl w:val="0"/>
        </w:rPr>
        <w:t>Šeříková 225/2, 58812 Dobronín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27.7.2026 12:37:16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Bc. Zámostná Romana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Na Chmelnici 111/34, 27401 Slaný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27.7.2026 12:37:16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