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4DAF3B" Type="http://schemas.openxmlformats.org/officeDocument/2006/relationships/officeDocument" Target="/word/document.xml" /><Relationship Id="coreR6D4DAF3B" Type="http://schemas.openxmlformats.org/package/2006/relationships/metadata/core-properties" Target="/docProps/core.xml" /><Relationship Id="customR6D4DAF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 a vizážistiky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Zhodnocování tvaru obličeje, jeho jednotlivých částí a navrhování korekce vzhledových nedostatků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úprava obočí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a večerního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aplikace umělých řas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líčení pro modeling, fotografii a soutěžní (fantazijní)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hygienických zásad při použití kosmetických nástrojů a pomůcek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28.9.2026 13:48:50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http://katalog.nsp.cz/karta_p.aspx?id_jp=177&amp;kod_sm1=20, doložit platným zdravotním průkazem).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28.9.2026 13:48:50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profesionální kosmetiky, Unie kosmetiček - Olga Knoblochová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Unie kosmetiček - Isabella Hančlová,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Unie kosmetiček - Pavel Bauer,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 České Budějovice - Věra Klorová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28.9.2026 13:48:50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