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A06666" Type="http://schemas.openxmlformats.org/officeDocument/2006/relationships/officeDocument" Target="/word/document.xml" /><Relationship Id="coreR73A06666" Type="http://schemas.openxmlformats.org/package/2006/relationships/metadata/core-properties" Target="/docProps/core.xml" /><Relationship Id="customR73A066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25.5.2026 9:51:53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Těžební mechanizátor (kód: 41-99-H/06)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6"/>
        <w:framePr w:w="10710" w:h="113" w:hRule="exact" w:wrap="none" w:vAnchor="page" w:hAnchor="margin" w:x="28" w:y="10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1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5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5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84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97"/>
        <w:rPr>
          <w:rStyle w:val="C18"/>
          <w:rtl w:val="0"/>
        </w:rPr>
      </w:pPr>
      <w:r>
        <w:rPr>
          <w:rStyle w:val="C18"/>
          <w:rtl w:val="0"/>
        </w:rPr>
        <w:t>Těžař dříví motomanuální</w:t>
      </w:r>
    </w:p>
    <w:p>
      <w:pPr>
        <w:pStyle w:val="P20"/>
        <w:framePr w:w="5338" w:h="376" w:hRule="exact" w:wrap="none" w:vAnchor="page" w:hAnchor="margin" w:x="5383" w:y="1184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97"/>
        <w:rPr>
          <w:rStyle w:val="C19"/>
          <w:rtl w:val="0"/>
        </w:rPr>
      </w:pPr>
      <w:r>
        <w:rPr>
          <w:rStyle w:val="C19"/>
          <w:rtl w:val="0"/>
        </w:rPr>
        <w:t>Těžební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25.5.2026 9:51:53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