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188CF3" Type="http://schemas.openxmlformats.org/officeDocument/2006/relationships/officeDocument" Target="/word/document.xml" /><Relationship Id="coreR33188CF3" Type="http://schemas.openxmlformats.org/package/2006/relationships/metadata/core-properties" Target="/docProps/core.xml" /><Relationship Id="customR33188C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těžebně-dopravními stroji (kód: 41-091-M)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těžebně-dopravními stroji, 2.10.2026 4:35:23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Lesy České republiky, s.p.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Přemyslova 1106/19, 50008 Hradec Králové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lesnická a Střední lesnická škola Bedřicha Schwarzenberga, Písek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těžebně-dopravními stroji, 2.10.2026 4:35:23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