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6212A0" Type="http://schemas.openxmlformats.org/officeDocument/2006/relationships/officeDocument" Target="/word/document.xml" /><Relationship Id="coreR156212A0" Type="http://schemas.openxmlformats.org/package/2006/relationships/metadata/core-properties" Target="/docProps/core.xml" /><Relationship Id="customR156212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knedlíků v potravinářství, 28.9.2026 16:35:00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knedlíků v potravinářství, 28.9.2026 16:35:00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knedlíků v potravinářství, 28.9.2026 16:35:00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knedlíků v potravinářství, 28.9.2026 16:35:00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Pracovník/pracovnice výroby knedlíků v potravinářství nebo 65-013-E Pomocný kuchař / pomocná kuchařka pro výrobu knedlíků a střední vzdělání s maturitní zkouškou a alespoň 5 let odborné praxe v oblasti výroby knedlíků.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knedlíků v potravinářství, 28.9.2026 16:35:00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výroby knedlíků v potravinářství, 28.9.2026 16:35:00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Pracovník/pracovnice výroby knedlíků v potravinářství, 28.9.2026 16:35:00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F4D2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5E87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