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DA2A92" Type="http://schemas.openxmlformats.org/officeDocument/2006/relationships/officeDocument" Target="/word/document.xml" /><Relationship Id="coreR6EDA2A92" Type="http://schemas.openxmlformats.org/package/2006/relationships/metadata/core-properties" Target="/docProps/core.xml" /><Relationship Id="customR6EDA2A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Barman/barmanka, 28.9.2026 8:55:57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PhDr. Endlicherová Zdeňka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Hoppova  876/10, 60200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Insita pers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Hlaváčkovo nám.  217/1, 79601 Prostějov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Javorský Zdeněk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Lidická 126/12, 35301 Mariánské Lázně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Obchodní akademie Dr. Albína Bráfa, Hotelová škola a Jazyková škola s právem státní jazykové zkoušky Třebíč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Sirotčí 63/4, 67401 Třebíč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škola gastronomie, oděvnictví a služeb, Frýdek-Místek, příspěvková organizace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Tř. T. G. Masaryka 451, 73801 Frýdek-Místek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Weiss Pavel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Nová 1512/17, 59401 Velké Meziříčí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Barman/barmanka, 28.9.2026 8:55:57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