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FE9A20" Type="http://schemas.openxmlformats.org/officeDocument/2006/relationships/officeDocument" Target="/word/document.xml" /><Relationship Id="coreR6FFE9A20" Type="http://schemas.openxmlformats.org/package/2006/relationships/metadata/core-properties" Target="/docProps/core.xml" /><Relationship Id="customR6FFE9A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Barman/barmanka, 18.10.2026 16:26:20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PhDr. Endlicherová Zdeňka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Hoppova  876/10, 60200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Insita pers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Hlaváčkovo nám.  217/1, 79601 Prostějov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Javorský Zdeněk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Lidická 126/12, 35301 Mariánské Lázně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Obchodní akademie Dr. Albína Bráfa, Hotelová škola a Jazyková škola s právem státní jazykové zkoušky Třebíč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Sirotčí 63/4, 67401 Třebíč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Bc. Skoupilík Lukáš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Černokostelecká 1772/97, 10000 Praha 10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škola gastronomie, oděvnictví a služeb, Frýdek-Místek, příspěvková organizace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Tř. T. G. Masaryka 451, 73801 Frýdek-Místek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Weiss Pavel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Nová 1512/17, 59401 Velké Meziříčí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Barman/barmanka, 18.10.2026 16:26:20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