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C4F925" Type="http://schemas.openxmlformats.org/officeDocument/2006/relationships/officeDocument" Target="/word/document.xml" /><Relationship Id="coreR66C4F925" Type="http://schemas.openxmlformats.org/package/2006/relationships/metadata/core-properties" Target="/docProps/core.xml" /><Relationship Id="customR66C4F9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Barman (kód: 65-009-H)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Barman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Poskytnutí pomoci při výběru z nápojového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míchaných nápojů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a skladování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potravinářských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Podávání nápojů hostům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Organizování práce v baru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Zajištění bezpečnosti hostů, BOZP, PO</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Barman, 17.8.2026 16:30:46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Využívat zúčtovací techniku, platební terminál a elektronickou evidenci tržeb (EET)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Vyúčtovat bezchybně tržby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Poskytnutí pomoci při výběru z nápojového lístku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Seznámit hosty s nabídkou míchaných i ostatních alkoholických a nealkoholických nápojů (například pivo, víno, destiláty, káva, čaj)</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Charakterizovat nápoje zařazené na barovém lístku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Vyřizování objednávek hostů</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376" w:hRule="exact" w:wrap="none" w:vAnchor="page" w:hAnchor="margin" w:x="45" w:y="8223"/>
        <w:rPr>
          <w:rStyle w:val="C3"/>
          <w:rtl w:val="0"/>
        </w:rPr>
      </w:pPr>
    </w:p>
    <w:p>
      <w:pPr>
        <w:pStyle w:val="P13"/>
        <w:framePr w:w="6658" w:h="249" w:hRule="exact" w:wrap="none" w:vAnchor="page" w:hAnchor="margin" w:x="71" w:y="8279"/>
        <w:rPr>
          <w:rStyle w:val="C11"/>
          <w:rtl w:val="0"/>
        </w:rPr>
      </w:pPr>
      <w:r>
        <w:rPr>
          <w:rStyle w:val="C11"/>
          <w:rtl w:val="0"/>
        </w:rPr>
        <w:t>a) Přijmout a správně vyřídit objednávku hosta</w:t>
      </w:r>
    </w:p>
    <w:p>
      <w:pPr>
        <w:pStyle w:val="P28"/>
        <w:framePr w:w="3921" w:h="376" w:hRule="exact" w:wrap="none" w:vAnchor="page" w:hAnchor="margin" w:x="6800" w:y="8223"/>
        <w:rPr>
          <w:rStyle w:val="C3"/>
          <w:rtl w:val="0"/>
        </w:rPr>
      </w:pPr>
    </w:p>
    <w:p>
      <w:pPr>
        <w:pStyle w:val="P29"/>
        <w:framePr w:w="3839" w:h="249" w:hRule="exact" w:wrap="none" w:vAnchor="page" w:hAnchor="margin" w:x="6856" w:y="8279"/>
        <w:rPr>
          <w:rStyle w:val="C21"/>
          <w:rtl w:val="0"/>
        </w:rPr>
      </w:pPr>
      <w:r>
        <w:rPr>
          <w:rStyle w:val="C21"/>
          <w:rtl w:val="0"/>
        </w:rPr>
        <w:t>Praktické předvedení a ústní ověření</w:t>
      </w:r>
    </w:p>
    <w:p>
      <w:pPr>
        <w:pStyle w:val="P16"/>
        <w:framePr w:w="6710" w:h="376" w:hRule="exact" w:wrap="none" w:vAnchor="page" w:hAnchor="margin" w:x="45" w:y="8599"/>
        <w:rPr>
          <w:rStyle w:val="C3"/>
          <w:rtl w:val="0"/>
        </w:rPr>
      </w:pPr>
    </w:p>
    <w:p>
      <w:pPr>
        <w:pStyle w:val="P17"/>
        <w:framePr w:w="6658" w:h="249" w:hRule="exact" w:wrap="none" w:vAnchor="page" w:hAnchor="margin" w:x="71" w:y="8655"/>
        <w:rPr>
          <w:rStyle w:val="C13"/>
          <w:rtl w:val="0"/>
        </w:rPr>
      </w:pPr>
      <w:r>
        <w:rPr>
          <w:rStyle w:val="C13"/>
          <w:rtl w:val="0"/>
        </w:rPr>
        <w:t>b) Profesionálně jednat a komunikovat s hosty</w:t>
      </w:r>
    </w:p>
    <w:p>
      <w:pPr>
        <w:pStyle w:val="P30"/>
        <w:framePr w:w="3921" w:h="376" w:hRule="exact" w:wrap="none" w:vAnchor="page" w:hAnchor="margin" w:x="6800" w:y="8599"/>
        <w:rPr>
          <w:rStyle w:val="C3"/>
          <w:rtl w:val="0"/>
        </w:rPr>
      </w:pPr>
    </w:p>
    <w:p>
      <w:pPr>
        <w:pStyle w:val="P31"/>
        <w:framePr w:w="3839" w:h="249" w:hRule="exact" w:wrap="none" w:vAnchor="page" w:hAnchor="margin" w:x="6856" w:y="8655"/>
        <w:rPr>
          <w:rStyle w:val="C22"/>
          <w:rtl w:val="0"/>
        </w:rPr>
      </w:pPr>
      <w:r>
        <w:rPr>
          <w:rStyle w:val="C22"/>
          <w:rtl w:val="0"/>
        </w:rPr>
        <w:t>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Provést vyúčtování s hostem – připravit a předložit účet</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32"/>
        <w:framePr w:w="10710" w:h="248" w:hRule="exact" w:wrap="none" w:vAnchor="page" w:hAnchor="margin" w:x="28" w:y="9465"/>
        <w:rPr>
          <w:rStyle w:val="C23"/>
          <w:rtl w:val="0"/>
        </w:rPr>
      </w:pPr>
      <w:r>
        <w:rPr>
          <w:rStyle w:val="C23"/>
          <w:rtl w:val="0"/>
        </w:rPr>
        <w:t>Je třeba splnit všechna kritéria.</w:t>
      </w:r>
    </w:p>
    <w:p>
      <w:pPr>
        <w:pStyle w:val="P23"/>
        <w:framePr w:w="10710" w:h="340" w:hRule="exact" w:wrap="none" w:vAnchor="page" w:hAnchor="margin" w:x="28" w:y="9900"/>
        <w:rPr>
          <w:rStyle w:val="C18"/>
          <w:rtl w:val="0"/>
        </w:rPr>
      </w:pPr>
      <w:r>
        <w:rPr>
          <w:rStyle w:val="C18"/>
          <w:rtl w:val="0"/>
        </w:rPr>
        <w:t>Příprava nápojů</w:t>
      </w:r>
    </w:p>
    <w:p>
      <w:pPr>
        <w:pStyle w:val="P24"/>
        <w:framePr w:w="6713" w:h="376" w:hRule="exact" w:wrap="none" w:vAnchor="page" w:hAnchor="margin" w:x="45" w:y="10340"/>
        <w:rPr>
          <w:rStyle w:val="C3"/>
          <w:rtl w:val="0"/>
        </w:rPr>
      </w:pPr>
    </w:p>
    <w:p>
      <w:pPr>
        <w:pStyle w:val="P25"/>
        <w:framePr w:w="6661" w:h="249" w:hRule="exact" w:wrap="none" w:vAnchor="page" w:hAnchor="margin" w:x="71" w:y="10411"/>
        <w:rPr>
          <w:rStyle w:val="C19"/>
          <w:rtl w:val="0"/>
        </w:rPr>
      </w:pPr>
      <w:r>
        <w:rPr>
          <w:rStyle w:val="C19"/>
          <w:rtl w:val="0"/>
        </w:rPr>
        <w:t>Kritéria hodnocení</w:t>
      </w:r>
    </w:p>
    <w:p>
      <w:pPr>
        <w:pStyle w:val="P26"/>
        <w:framePr w:w="3918" w:h="376" w:hRule="exact" w:wrap="none" w:vAnchor="page" w:hAnchor="margin" w:x="6803" w:y="10340"/>
        <w:rPr>
          <w:rStyle w:val="C3"/>
          <w:rtl w:val="0"/>
        </w:rPr>
      </w:pPr>
    </w:p>
    <w:p>
      <w:pPr>
        <w:pStyle w:val="P27"/>
        <w:framePr w:w="3836" w:h="249" w:hRule="exact" w:wrap="none" w:vAnchor="page" w:hAnchor="margin" w:x="6859" w:y="10411"/>
        <w:rPr>
          <w:rStyle w:val="C20"/>
          <w:rtl w:val="0"/>
        </w:rPr>
      </w:pPr>
      <w:r>
        <w:rPr>
          <w:rStyle w:val="C20"/>
          <w:rtl w:val="0"/>
        </w:rPr>
        <w:t>Způsoby ověření</w:t>
      </w:r>
    </w:p>
    <w:p>
      <w:pPr>
        <w:pStyle w:val="P12"/>
        <w:framePr w:w="6710" w:h="376" w:hRule="exact" w:wrap="none" w:vAnchor="page" w:hAnchor="margin" w:x="45" w:y="10716"/>
        <w:rPr>
          <w:rStyle w:val="C3"/>
          <w:rtl w:val="0"/>
        </w:rPr>
      </w:pPr>
    </w:p>
    <w:p>
      <w:pPr>
        <w:pStyle w:val="P13"/>
        <w:framePr w:w="6658" w:h="249" w:hRule="exact" w:wrap="none" w:vAnchor="page" w:hAnchor="margin" w:x="71" w:y="10772"/>
        <w:rPr>
          <w:rStyle w:val="C11"/>
          <w:rtl w:val="0"/>
        </w:rPr>
      </w:pPr>
      <w:r>
        <w:rPr>
          <w:rStyle w:val="C11"/>
          <w:rtl w:val="0"/>
        </w:rPr>
        <w:t>a) Zvolit vhodné suroviny v požadovaném množství</w:t>
      </w:r>
    </w:p>
    <w:p>
      <w:pPr>
        <w:pStyle w:val="P28"/>
        <w:framePr w:w="3921" w:h="376" w:hRule="exact" w:wrap="none" w:vAnchor="page" w:hAnchor="margin" w:x="6800" w:y="10716"/>
        <w:rPr>
          <w:rStyle w:val="C3"/>
          <w:rtl w:val="0"/>
        </w:rPr>
      </w:pPr>
    </w:p>
    <w:p>
      <w:pPr>
        <w:pStyle w:val="P29"/>
        <w:framePr w:w="3839" w:h="249" w:hRule="exact" w:wrap="none" w:vAnchor="page" w:hAnchor="margin" w:x="6856" w:y="10772"/>
        <w:rPr>
          <w:rStyle w:val="C21"/>
          <w:rtl w:val="0"/>
        </w:rPr>
      </w:pPr>
      <w:r>
        <w:rPr>
          <w:rStyle w:val="C21"/>
          <w:rtl w:val="0"/>
        </w:rPr>
        <w:t>Praktické předvedení</w:t>
      </w:r>
    </w:p>
    <w:p>
      <w:pPr>
        <w:pStyle w:val="P16"/>
        <w:framePr w:w="6710" w:h="607" w:hRule="exact" w:wrap="none" w:vAnchor="page" w:hAnchor="margin" w:x="45" w:y="11092"/>
        <w:rPr>
          <w:rStyle w:val="C3"/>
          <w:rtl w:val="0"/>
        </w:rPr>
      </w:pPr>
    </w:p>
    <w:p>
      <w:pPr>
        <w:pStyle w:val="P17"/>
        <w:framePr w:w="6658" w:h="480" w:hRule="exact" w:wrap="none" w:vAnchor="page" w:hAnchor="margin" w:x="71" w:y="11148"/>
        <w:rPr>
          <w:rStyle w:val="C13"/>
          <w:rtl w:val="0"/>
        </w:rPr>
      </w:pPr>
      <w:r>
        <w:rPr>
          <w:rStyle w:val="C13"/>
          <w:rtl w:val="0"/>
        </w:rPr>
        <w:t>b) Připravit 2 nápoje běžně zařazené na barovém lístku (1x teplý, 1x studený)</w:t>
      </w:r>
    </w:p>
    <w:p>
      <w:pPr>
        <w:pStyle w:val="P30"/>
        <w:framePr w:w="3921" w:h="607" w:hRule="exact" w:wrap="none" w:vAnchor="page" w:hAnchor="margin" w:x="6800" w:y="11092"/>
        <w:rPr>
          <w:rStyle w:val="C3"/>
          <w:rtl w:val="0"/>
        </w:rPr>
      </w:pPr>
    </w:p>
    <w:p>
      <w:pPr>
        <w:pStyle w:val="P31"/>
        <w:framePr w:w="3839" w:h="480" w:hRule="exact" w:wrap="none" w:vAnchor="page" w:hAnchor="margin" w:x="6856" w:y="11148"/>
        <w:rPr>
          <w:rStyle w:val="C22"/>
          <w:rtl w:val="0"/>
        </w:rPr>
      </w:pPr>
      <w:r>
        <w:rPr>
          <w:rStyle w:val="C22"/>
          <w:rtl w:val="0"/>
        </w:rPr>
        <w:t>Praktické předvedení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Použít adekvátní technologické vybavení a inventář</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Výroba míchaných nápojů</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Popsat základní dělení míchaných nápojů</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Ústní ověření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Popsat přípravu míchaných nápojů</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Ústní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c) Zvolit vhodné suroviny</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 a ústní ověření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d) Připravit 2 míchané nápoje podle receptury</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Praktické předvedení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e) Použít adekvátní technologická zařízení a inventář</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Praktické předvedení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17.8.2026 16:30:46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skladování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Skladovat a ošetřovat nápoje podle jejich druhů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Použít technologická zařízení při ošetřování a skladování nápojů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Nakládání s inventářem</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Použít inventář v souladu s jeho určením</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Zkontrolovat a převzít požadovaný inventář</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Ošetřit a udržovat inventář</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Zabezpečit a uskladnit inventář po ukončení provozu</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Skladování potravinářských surovin</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Skladovat potraviny a nápoje podle hygienických norem</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 a 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Zhotovit doklad o příjmu a výdeji zboží</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Zkontrolovat, převzít a vydat požadované zboží</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Podávání nápojů hostům</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607" w:hRule="exact" w:wrap="none" w:vAnchor="page" w:hAnchor="margin" w:x="45" w:y="10449"/>
        <w:rPr>
          <w:rStyle w:val="C3"/>
          <w:rtl w:val="0"/>
        </w:rPr>
      </w:pPr>
    </w:p>
    <w:p>
      <w:pPr>
        <w:pStyle w:val="P13"/>
        <w:framePr w:w="6658" w:h="480" w:hRule="exact" w:wrap="none" w:vAnchor="page" w:hAnchor="margin" w:x="71" w:y="10505"/>
        <w:rPr>
          <w:rStyle w:val="C11"/>
          <w:rtl w:val="0"/>
        </w:rPr>
      </w:pPr>
      <w:r>
        <w:rPr>
          <w:rStyle w:val="C11"/>
          <w:rtl w:val="0"/>
        </w:rPr>
        <w:t>a) Servírovat různé druhy nápojů v souladu s obecně platnými pravidly pro jejich podávání na baru</w:t>
      </w:r>
    </w:p>
    <w:p>
      <w:pPr>
        <w:pStyle w:val="P28"/>
        <w:framePr w:w="3921" w:h="607" w:hRule="exact" w:wrap="none" w:vAnchor="page" w:hAnchor="margin" w:x="6800" w:y="10449"/>
        <w:rPr>
          <w:rStyle w:val="C3"/>
          <w:rtl w:val="0"/>
        </w:rPr>
      </w:pPr>
    </w:p>
    <w:p>
      <w:pPr>
        <w:pStyle w:val="P29"/>
        <w:framePr w:w="3839" w:h="480" w:hRule="exact" w:wrap="none" w:vAnchor="page" w:hAnchor="margin" w:x="6856" w:y="10505"/>
        <w:rPr>
          <w:rStyle w:val="C21"/>
          <w:rtl w:val="0"/>
        </w:rPr>
      </w:pPr>
      <w:r>
        <w:rPr>
          <w:rStyle w:val="C21"/>
          <w:rtl w:val="0"/>
        </w:rPr>
        <w:t>Praktické předvedení</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Obsluhovat kvalitně, efektivně a dodržovat hygienické předpisy</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Praktické předvedení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c) Zabezpečit prodej dalšího sortimentu výrobků na baru</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Praktické předvedení</w:t>
      </w:r>
    </w:p>
    <w:p>
      <w:pPr>
        <w:pStyle w:val="P16"/>
        <w:framePr w:w="6710" w:h="607" w:hRule="exact" w:wrap="none" w:vAnchor="page" w:hAnchor="margin" w:x="45" w:y="11809"/>
        <w:rPr>
          <w:rStyle w:val="C3"/>
          <w:rtl w:val="0"/>
        </w:rPr>
      </w:pPr>
    </w:p>
    <w:p>
      <w:pPr>
        <w:pStyle w:val="P17"/>
        <w:framePr w:w="6658" w:h="480" w:hRule="exact" w:wrap="none" w:vAnchor="page" w:hAnchor="margin" w:x="71" w:y="11865"/>
        <w:rPr>
          <w:rStyle w:val="C13"/>
          <w:rtl w:val="0"/>
        </w:rPr>
      </w:pPr>
      <w:r>
        <w:rPr>
          <w:rStyle w:val="C13"/>
          <w:rtl w:val="0"/>
        </w:rPr>
        <w:t>d) Řešit obvyklé i neobvyklé situace při obsluze hostů (včetně správného postupu při reklamacích hostů)</w:t>
      </w:r>
    </w:p>
    <w:p>
      <w:pPr>
        <w:pStyle w:val="P30"/>
        <w:framePr w:w="3921" w:h="607" w:hRule="exact" w:wrap="none" w:vAnchor="page" w:hAnchor="margin" w:x="6800" w:y="11809"/>
        <w:rPr>
          <w:rStyle w:val="C3"/>
          <w:rtl w:val="0"/>
        </w:rPr>
      </w:pPr>
    </w:p>
    <w:p>
      <w:pPr>
        <w:pStyle w:val="P31"/>
        <w:framePr w:w="3839" w:h="480" w:hRule="exact" w:wrap="none" w:vAnchor="page" w:hAnchor="margin" w:x="6856" w:y="11865"/>
        <w:rPr>
          <w:rStyle w:val="C22"/>
          <w:rtl w:val="0"/>
        </w:rPr>
      </w:pPr>
      <w:r>
        <w:rPr>
          <w:rStyle w:val="C22"/>
          <w:rtl w:val="0"/>
        </w:rPr>
        <w:t>Praktické předvedení a ústní ověření</w:t>
      </w:r>
    </w:p>
    <w:p>
      <w:pPr>
        <w:pStyle w:val="P32"/>
        <w:framePr w:w="10710" w:h="248" w:hRule="exact" w:wrap="none" w:vAnchor="page" w:hAnchor="margin" w:x="28" w:y="12529"/>
        <w:rPr>
          <w:rStyle w:val="C23"/>
          <w:rtl w:val="0"/>
        </w:rPr>
      </w:pPr>
      <w:r>
        <w:rPr>
          <w:rStyle w:val="C23"/>
          <w:rtl w:val="0"/>
        </w:rPr>
        <w:t>Je třeba splnit všechna kritéria.</w:t>
      </w:r>
    </w:p>
    <w:p>
      <w:pPr>
        <w:pStyle w:val="P23"/>
        <w:framePr w:w="10710" w:h="340" w:hRule="exact" w:wrap="none" w:vAnchor="page" w:hAnchor="margin" w:x="28" w:y="12965"/>
        <w:rPr>
          <w:rStyle w:val="C18"/>
          <w:rtl w:val="0"/>
        </w:rPr>
      </w:pPr>
      <w:r>
        <w:rPr>
          <w:rStyle w:val="C18"/>
          <w:rtl w:val="0"/>
        </w:rPr>
        <w:t>Organizování práce v baru</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376" w:hRule="exact" w:wrap="none" w:vAnchor="page" w:hAnchor="margin" w:x="45" w:y="13780"/>
        <w:rPr>
          <w:rStyle w:val="C3"/>
          <w:rtl w:val="0"/>
        </w:rPr>
      </w:pPr>
    </w:p>
    <w:p>
      <w:pPr>
        <w:pStyle w:val="P13"/>
        <w:framePr w:w="6658" w:h="249" w:hRule="exact" w:wrap="none" w:vAnchor="page" w:hAnchor="margin" w:x="71" w:y="13836"/>
        <w:rPr>
          <w:rStyle w:val="C11"/>
          <w:rtl w:val="0"/>
        </w:rPr>
      </w:pPr>
      <w:r>
        <w:rPr>
          <w:rStyle w:val="C11"/>
          <w:rtl w:val="0"/>
        </w:rPr>
        <w:t>a) Připravit pracoviště na provoz</w:t>
      </w:r>
    </w:p>
    <w:p>
      <w:pPr>
        <w:pStyle w:val="P28"/>
        <w:framePr w:w="3921" w:h="376" w:hRule="exact" w:wrap="none" w:vAnchor="page" w:hAnchor="margin" w:x="6800" w:y="13780"/>
        <w:rPr>
          <w:rStyle w:val="C3"/>
          <w:rtl w:val="0"/>
        </w:rPr>
      </w:pPr>
    </w:p>
    <w:p>
      <w:pPr>
        <w:pStyle w:val="P29"/>
        <w:framePr w:w="3839" w:h="249" w:hRule="exact" w:wrap="none" w:vAnchor="page" w:hAnchor="margin" w:x="6856" w:y="13836"/>
        <w:rPr>
          <w:rStyle w:val="C21"/>
          <w:rtl w:val="0"/>
        </w:rPr>
      </w:pPr>
      <w:r>
        <w:rPr>
          <w:rStyle w:val="C21"/>
          <w:rtl w:val="0"/>
        </w:rPr>
        <w:t>Praktické předvedení</w:t>
      </w:r>
    </w:p>
    <w:p>
      <w:pPr>
        <w:pStyle w:val="P16"/>
        <w:framePr w:w="6710" w:h="376" w:hRule="exact" w:wrap="none" w:vAnchor="page" w:hAnchor="margin" w:x="45" w:y="14156"/>
        <w:rPr>
          <w:rStyle w:val="C3"/>
          <w:rtl w:val="0"/>
        </w:rPr>
      </w:pPr>
    </w:p>
    <w:p>
      <w:pPr>
        <w:pStyle w:val="P17"/>
        <w:framePr w:w="6658" w:h="249" w:hRule="exact" w:wrap="none" w:vAnchor="page" w:hAnchor="margin" w:x="71" w:y="14212"/>
        <w:rPr>
          <w:rStyle w:val="C13"/>
          <w:rtl w:val="0"/>
        </w:rPr>
      </w:pPr>
      <w:r>
        <w:rPr>
          <w:rStyle w:val="C13"/>
          <w:rtl w:val="0"/>
        </w:rPr>
        <w:t>b) Převzít pracovní úkoly podle pracovních plánů</w:t>
      </w:r>
    </w:p>
    <w:p>
      <w:pPr>
        <w:pStyle w:val="P30"/>
        <w:framePr w:w="3921" w:h="376" w:hRule="exact" w:wrap="none" w:vAnchor="page" w:hAnchor="margin" w:x="6800" w:y="14156"/>
        <w:rPr>
          <w:rStyle w:val="C3"/>
          <w:rtl w:val="0"/>
        </w:rPr>
      </w:pPr>
    </w:p>
    <w:p>
      <w:pPr>
        <w:pStyle w:val="P31"/>
        <w:framePr w:w="3839" w:h="249" w:hRule="exact" w:wrap="none" w:vAnchor="page" w:hAnchor="margin" w:x="6856" w:y="14212"/>
        <w:rPr>
          <w:rStyle w:val="C22"/>
          <w:rtl w:val="0"/>
        </w:rPr>
      </w:pPr>
      <w:r>
        <w:rPr>
          <w:rStyle w:val="C22"/>
          <w:rtl w:val="0"/>
        </w:rPr>
        <w:t>Praktické předvedení</w:t>
      </w:r>
    </w:p>
    <w:p>
      <w:pPr>
        <w:pStyle w:val="P12"/>
        <w:framePr w:w="6710" w:h="376" w:hRule="exact" w:wrap="none" w:vAnchor="page" w:hAnchor="margin" w:x="45" w:y="14533"/>
        <w:rPr>
          <w:rStyle w:val="C3"/>
          <w:rtl w:val="0"/>
        </w:rPr>
      </w:pPr>
    </w:p>
    <w:p>
      <w:pPr>
        <w:pStyle w:val="P13"/>
        <w:framePr w:w="6658" w:h="249" w:hRule="exact" w:wrap="none" w:vAnchor="page" w:hAnchor="margin" w:x="71" w:y="14589"/>
        <w:rPr>
          <w:rStyle w:val="C11"/>
          <w:rtl w:val="0"/>
        </w:rPr>
      </w:pPr>
      <w:r>
        <w:rPr>
          <w:rStyle w:val="C11"/>
          <w:rtl w:val="0"/>
        </w:rPr>
        <w:t>c) Popsat proces pracovních činností v běžném provozu při směně</w:t>
      </w:r>
    </w:p>
    <w:p>
      <w:pPr>
        <w:pStyle w:val="P28"/>
        <w:framePr w:w="3921" w:h="376" w:hRule="exact" w:wrap="none" w:vAnchor="page" w:hAnchor="margin" w:x="6800" w:y="14533"/>
        <w:rPr>
          <w:rStyle w:val="C3"/>
          <w:rtl w:val="0"/>
        </w:rPr>
      </w:pPr>
    </w:p>
    <w:p>
      <w:pPr>
        <w:pStyle w:val="P29"/>
        <w:framePr w:w="3839" w:h="249" w:hRule="exact" w:wrap="none" w:vAnchor="page" w:hAnchor="margin" w:x="6856" w:y="14589"/>
        <w:rPr>
          <w:rStyle w:val="C21"/>
          <w:rtl w:val="0"/>
        </w:rPr>
      </w:pPr>
      <w:r>
        <w:rPr>
          <w:rStyle w:val="C21"/>
          <w:rtl w:val="0"/>
        </w:rPr>
        <w:t>Ústní ověření</w:t>
      </w:r>
    </w:p>
    <w:p>
      <w:pPr>
        <w:pStyle w:val="P16"/>
        <w:framePr w:w="6710" w:h="607" w:hRule="exact" w:wrap="none" w:vAnchor="page" w:hAnchor="margin" w:x="45" w:y="14909"/>
        <w:rPr>
          <w:rStyle w:val="C3"/>
          <w:rtl w:val="0"/>
        </w:rPr>
      </w:pPr>
    </w:p>
    <w:p>
      <w:pPr>
        <w:pStyle w:val="P17"/>
        <w:framePr w:w="6658" w:h="480" w:hRule="exact" w:wrap="none" w:vAnchor="page" w:hAnchor="margin" w:x="71" w:y="14965"/>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14909"/>
        <w:rPr>
          <w:rStyle w:val="C3"/>
          <w:rtl w:val="0"/>
        </w:rPr>
      </w:pPr>
    </w:p>
    <w:p>
      <w:pPr>
        <w:pStyle w:val="P31"/>
        <w:framePr w:w="3839" w:h="480" w:hRule="exact" w:wrap="none" w:vAnchor="page" w:hAnchor="margin" w:x="6856" w:y="14965"/>
        <w:rPr>
          <w:rStyle w:val="C22"/>
          <w:rtl w:val="0"/>
        </w:rPr>
      </w:pPr>
      <w:r>
        <w:rPr>
          <w:rStyle w:val="C22"/>
          <w:rtl w:val="0"/>
        </w:rPr>
        <w:t>Praktické předvedení</w:t>
      </w:r>
    </w:p>
    <w:p>
      <w:pPr>
        <w:pStyle w:val="P32"/>
        <w:framePr w:w="10710" w:h="248" w:hRule="exact" w:wrap="none" w:vAnchor="page" w:hAnchor="margin" w:x="28" w:y="156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17.8.2026 16:30:46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Zajištění bezpečnosti hostů, BOZP, PO</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Dodržovat pravidla BOZP</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Dodržovat pravidla požární ochrany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32"/>
        <w:framePr w:w="10710" w:h="248" w:hRule="exact" w:wrap="none" w:vAnchor="page" w:hAnchor="margin" w:x="28" w:y="7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17.8.2026 16:30:46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"https://nsp.cz/jednotka-prace/barman"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https://nsp.cz/jednotka-prace/barman#zdravotni-zpusobilost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pracovníka v potravinářství.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konkrétních činností a úkolů, které si autorizovaná osoba/autorizovaný zástupce předem připraví a rozpracuje na základě daných kritérií.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jak na proces, tak na výsledek.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barovém provozu. V případě, že autorizovanou osobou je odborná škola, lze vykonat zkoušku v odborné učebně za předpokladu splnění předepsaných, nezbytných materiálních a technických předpokladů.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Barman, 17.8.2026 16:30:46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nápojové gastronomie nebo ve funkci učitele praktického vyučování/odborných předmětů v oblasti nápojové gastronomie. Z oblasti barmanství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nápojové gastronomie nebo ve funkci učitele praktického vyučování/odborných předmětů v oblasti nápojové gastronomie. Z oblasti barmanství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gastronomie nebo hotelnictví a alespoň 5 let odborné praxe v oblasti nápojové gastronomie nebo ve funkci učitele praktického vyučování/odborných předmětů v oblasti nápojové gastronomie. Z oblasti barmanství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oblasti nápojové gastronomie nebo ve funkci učitele odborných předmětů/praktického vyučování v oblasti nápojové gastronomie. Z oblasti barmanství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65-009-H Barman a střední vzdělání s maturitní zkouškou a alespoň 5 let odborné praxe v oblasti nápojové gastronomie.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3719"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předpoklady:</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 s příslušným vybavením, odborná učebna</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(odborné učebny) – barové a výčepní zařízení, kávovary, nápojové automaty, chladicí a čisticí zařízení</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míchaných a ostatních nápojů</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barmana</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včetně zařízení pro elektronickou evidenci tržeb</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Barman, 17.8.2026 16:30:46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Barman, 17.8.2026 16:30:46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HOTELTIME,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ARMANDO HOSPITALITY GROUP EUROPE,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 Catering Ltd.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Barman, 17.8.2026 16:30:46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09C2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92C9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