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AD3F1D" Type="http://schemas.openxmlformats.org/officeDocument/2006/relationships/officeDocument" Target="/word/document.xml" /><Relationship Id="coreR61AD3F1D" Type="http://schemas.openxmlformats.org/package/2006/relationships/metadata/core-properties" Target="/docProps/core.xml" /><Relationship Id="customR61AD3F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zařízení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Organizování práce v baru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22.11.2011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28.9.2026 11:08:19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http://katalog.nsp.cz/karta_tp.aspx?id_jp=162&amp;kod_sm1=18).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 / autorizovaný zástupce předem připraví a rozpracuje na základě daných kritérií.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barovém provozu.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28.9.2026 11:08:19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Barman, 28.9.2026 11:08:19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