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72E401" Type="http://schemas.openxmlformats.org/officeDocument/2006/relationships/officeDocument" Target="/word/document.xml" /><Relationship Id="coreR7172E401" Type="http://schemas.openxmlformats.org/package/2006/relationships/metadata/core-properties" Target="/docProps/core.xml" /><Relationship Id="customR7172E4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Barman/barmanka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12:20:11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"https://www.nsp.cz/jednotka-prace/barman"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https://www.nsp.cz/jednotka-prace/barman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restauračního nebo barového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12:20:11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12:20:11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