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B2C474" Type="http://schemas.openxmlformats.org/officeDocument/2006/relationships/officeDocument" Target="/word/document.xml" /><Relationship Id="coreR4AB2C474" Type="http://schemas.openxmlformats.org/package/2006/relationships/metadata/core-properties" Target="/docProps/core.xml" /><Relationship Id="customR4AB2C4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zařízení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baru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7.11.2026 17:44:44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úkolů, které si autorizovaná osoba předem připraví a rozpracuje na základě daných kritérií. Pro písemné ověřování lze zvolit i formu testu.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připraví pracoviště a potřebný inventář. Připraví míchané nápoje podle zadání, bude hodnocena obsluha hosta, hodnocení úrovně komunikace s hostem, společenské a profesionální chování, správnost vyúčtování s hostem, nabídka doplňkového sortimentu, případně služeb.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kontrolována kvalita vykonané práce a organizace práce na pracovišti.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7.11.2026 17:44:44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7.11.2026 17:44:44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