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97D5F7" Type="http://schemas.openxmlformats.org/officeDocument/2006/relationships/officeDocument" Target="/word/document.xml" /><Relationship Id="coreR1B97D5F7" Type="http://schemas.openxmlformats.org/package/2006/relationships/metadata/core-properties" Target="/docProps/core.xml" /><Relationship Id="customR1B97D5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motocyklů (kód: 23-041-H)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pravidelných servisních prohlídek motocyklů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Diagnostika, údržba, oprava a seřízení podvozkových částí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údržba, oprava a seřízení hnacího agregátu a převodového ústrojí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Diagnostika, údržba, oprava a seřízení systémů řízení motorů, systému přípravy směsi a výfukového systému motocyklů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oprava elektrických systémů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Sestavení nových motocyklů, příprava k prodeji, montáž příslušenství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technické dokumentaci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28.01.2026</w:t>
      </w:r>
    </w:p>
    <w:p>
      <w:pPr>
        <w:pStyle w:val="P21"/>
        <w:framePr w:w="7654" w:h="331" w:hRule="exact" w:wrap="none" w:vAnchor="page" w:hAnchor="margin" w:x="28" w:y="15940"/>
        <w:rPr>
          <w:rStyle w:val="C16"/>
          <w:rtl w:val="0"/>
        </w:rPr>
      </w:pPr>
      <w:r>
        <w:rPr>
          <w:rStyle w:val="C16"/>
          <w:rtl w:val="0"/>
        </w:rPr>
        <w:t>Mechanik/mechanička motocyklů, 25.10.2026 2:12:36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pravidelných servisních prohlídek motocyklů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Stanovit rozsah úkonů a specifikaci použitého matriálu, dílů, náplní pro zadanou servisní prohlídku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a 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Provést zadanou servisní prohlídku v minimálním rozsahu: výměna všech provozních náplní a vzduchového filtru, kontrola brzd, řízení, osvětlení a celková vizuální kontrola</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s ústním vysvětlením</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Provést záznam do servisní dokumentace výrobce</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s ústním vysvětlením</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Diagnostika, údržba, oprava a seřízení podvozkových částí motocyklů</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Popsat druhy a význam značení pneumatik a ráfků</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Ústní a písemné ověření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Popsat systémy zavěšení kol a typy používaných brzdových systémů</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Ústní a písemné ověření</w:t>
      </w:r>
    </w:p>
    <w:p>
      <w:pPr>
        <w:pStyle w:val="P12"/>
        <w:framePr w:w="6710" w:h="607" w:hRule="exact" w:wrap="none" w:vAnchor="page" w:hAnchor="margin" w:x="45" w:y="7458"/>
        <w:rPr>
          <w:rStyle w:val="C3"/>
          <w:rtl w:val="0"/>
        </w:rPr>
      </w:pPr>
    </w:p>
    <w:p>
      <w:pPr>
        <w:pStyle w:val="P13"/>
        <w:framePr w:w="6658" w:h="480" w:hRule="exact" w:wrap="none" w:vAnchor="page" w:hAnchor="margin" w:x="71" w:y="7514"/>
        <w:rPr>
          <w:rStyle w:val="C11"/>
          <w:rtl w:val="0"/>
        </w:rPr>
      </w:pPr>
      <w:r>
        <w:rPr>
          <w:rStyle w:val="C11"/>
          <w:rtl w:val="0"/>
        </w:rPr>
        <w:t>c) Provést kontrolu stavu pneumatiky včetně výměny pneumatiky a vyvážení kola</w:t>
      </w:r>
    </w:p>
    <w:p>
      <w:pPr>
        <w:pStyle w:val="P28"/>
        <w:framePr w:w="3921" w:h="607" w:hRule="exact" w:wrap="none" w:vAnchor="page" w:hAnchor="margin" w:x="6800" w:y="7458"/>
        <w:rPr>
          <w:rStyle w:val="C3"/>
          <w:rtl w:val="0"/>
        </w:rPr>
      </w:pPr>
    </w:p>
    <w:p>
      <w:pPr>
        <w:pStyle w:val="P29"/>
        <w:framePr w:w="3839" w:h="480" w:hRule="exact" w:wrap="none" w:vAnchor="page" w:hAnchor="margin" w:x="6856" w:y="7514"/>
        <w:rPr>
          <w:rStyle w:val="C21"/>
          <w:rtl w:val="0"/>
        </w:rPr>
      </w:pPr>
      <w:r>
        <w:rPr>
          <w:rStyle w:val="C21"/>
          <w:rtl w:val="0"/>
        </w:rPr>
        <w:t>Praktické předvedení s ústním vysvětlením</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Provést kontrolu stavu ráfku (radiální a axiální vystředění, mechanické poškození, uložení)</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Praktické předvedení s ústním vysvětlením</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e) Provést kontrolu a diagnostiku brzdové soustavy s ABS, výměnu brzdového obložení a kotoučů</w:t>
      </w:r>
    </w:p>
    <w:p>
      <w:pPr>
        <w:pStyle w:val="P28"/>
        <w:framePr w:w="3921" w:h="607" w:hRule="exact" w:wrap="none" w:vAnchor="page" w:hAnchor="margin" w:x="6800" w:y="8672"/>
        <w:rPr>
          <w:rStyle w:val="C3"/>
          <w:rtl w:val="0"/>
        </w:rPr>
      </w:pPr>
    </w:p>
    <w:p>
      <w:pPr>
        <w:pStyle w:val="P29"/>
        <w:framePr w:w="3839" w:h="480" w:hRule="exact" w:wrap="none" w:vAnchor="page" w:hAnchor="margin" w:x="6856" w:y="8728"/>
        <w:rPr>
          <w:rStyle w:val="C21"/>
          <w:rtl w:val="0"/>
        </w:rPr>
      </w:pPr>
      <w:r>
        <w:rPr>
          <w:rStyle w:val="C21"/>
          <w:rtl w:val="0"/>
        </w:rPr>
        <w:t>Praktické předvedení s ústním vysvětlením</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f) Provést kontrolu a seřízení řízení</w:t>
      </w:r>
    </w:p>
    <w:p>
      <w:pPr>
        <w:pStyle w:val="P30"/>
        <w:framePr w:w="3921" w:h="376" w:hRule="exact" w:wrap="none" w:vAnchor="page" w:hAnchor="margin" w:x="6800" w:y="9279"/>
        <w:rPr>
          <w:rStyle w:val="C3"/>
          <w:rtl w:val="0"/>
        </w:rPr>
      </w:pPr>
    </w:p>
    <w:p>
      <w:pPr>
        <w:pStyle w:val="P31"/>
        <w:framePr w:w="3839" w:h="249" w:hRule="exact" w:wrap="none" w:vAnchor="page" w:hAnchor="margin" w:x="6856" w:y="9335"/>
        <w:rPr>
          <w:rStyle w:val="C22"/>
          <w:rtl w:val="0"/>
        </w:rPr>
      </w:pPr>
      <w:r>
        <w:rPr>
          <w:rStyle w:val="C22"/>
          <w:rtl w:val="0"/>
        </w:rPr>
        <w:t>Praktické předvedení s ústním vysvětlením</w:t>
      </w:r>
    </w:p>
    <w:p>
      <w:pPr>
        <w:pStyle w:val="P12"/>
        <w:framePr w:w="6710" w:h="607" w:hRule="exact" w:wrap="none" w:vAnchor="page" w:hAnchor="margin" w:x="45" w:y="9655"/>
        <w:rPr>
          <w:rStyle w:val="C3"/>
          <w:rtl w:val="0"/>
        </w:rPr>
      </w:pPr>
    </w:p>
    <w:p>
      <w:pPr>
        <w:pStyle w:val="P13"/>
        <w:framePr w:w="6658" w:h="480" w:hRule="exact" w:wrap="none" w:vAnchor="page" w:hAnchor="margin" w:x="71" w:y="9711"/>
        <w:rPr>
          <w:rStyle w:val="C11"/>
          <w:rtl w:val="0"/>
        </w:rPr>
      </w:pPr>
      <w:r>
        <w:rPr>
          <w:rStyle w:val="C11"/>
          <w:rtl w:val="0"/>
        </w:rPr>
        <w:t>g) Provést kontrolu těsnosti, opotřebení a mechanického poškození dílů přední vidlice včetně výměny náplně a těsnění</w:t>
      </w:r>
    </w:p>
    <w:p>
      <w:pPr>
        <w:pStyle w:val="P28"/>
        <w:framePr w:w="3921" w:h="607" w:hRule="exact" w:wrap="none" w:vAnchor="page" w:hAnchor="margin" w:x="6800" w:y="9655"/>
        <w:rPr>
          <w:rStyle w:val="C3"/>
          <w:rtl w:val="0"/>
        </w:rPr>
      </w:pPr>
    </w:p>
    <w:p>
      <w:pPr>
        <w:pStyle w:val="P29"/>
        <w:framePr w:w="3839" w:h="480" w:hRule="exact" w:wrap="none" w:vAnchor="page" w:hAnchor="margin" w:x="6856" w:y="9711"/>
        <w:rPr>
          <w:rStyle w:val="C21"/>
          <w:rtl w:val="0"/>
        </w:rPr>
      </w:pPr>
      <w:r>
        <w:rPr>
          <w:rStyle w:val="C21"/>
          <w:rtl w:val="0"/>
        </w:rPr>
        <w:t>Praktické předvedení s ústním vysvětlením</w:t>
      </w:r>
    </w:p>
    <w:p>
      <w:pPr>
        <w:pStyle w:val="P32"/>
        <w:framePr w:w="10710" w:h="248" w:hRule="exact" w:wrap="none" w:vAnchor="page" w:hAnchor="margin" w:x="28" w:y="103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25.10.2026 2:12:36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údržba, oprava a seřízení hnacího agregátu a převodového ústrojí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a princip činnosti spalovacích motorů, typů rozvodů, primárních převodů, spojek, převodovek a sekundárních převodů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kontrolu a seřízení vůle ventilů (rozvod D-OHC se zdvihátky)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kontrolu těsnosti spalovacího prostoru kompresiometrem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kontrolu pístu, válce, klikové hřídele dle servisní dokumentace výrobce (změření rozhodujících hodnot)</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postup přiřazení kluzných ložisek klikové hřídele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Provést kontrolu stavu spojkového mechanismu, montáž a demontáž spojky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s ústním vysvětlením</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Provést kontrolu stavu mechanické převodovky a řadicího mechanismu podle předpisu výrobce</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s ústním vysvětlením</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Provést kontrolu stavu, údržbu, výměnu a seřízení sekundárního převodu řetězem</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s ústním vysvětlením</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547" w:hRule="exact" w:wrap="none" w:vAnchor="page" w:hAnchor="margin" w:x="28" w:y="7682"/>
        <w:rPr>
          <w:rStyle w:val="C18"/>
          <w:rtl w:val="0"/>
        </w:rPr>
      </w:pPr>
      <w:r>
        <w:rPr>
          <w:rStyle w:val="C18"/>
          <w:rtl w:val="0"/>
        </w:rPr>
        <w:t>Diagnostika, údržba, oprava a seřízení systémů řízení motorů, systému přípravy směsi a výfukového systému motocyklů</w:t>
      </w:r>
    </w:p>
    <w:p>
      <w:pPr>
        <w:pStyle w:val="P24"/>
        <w:framePr w:w="6713" w:h="376" w:hRule="exact" w:wrap="none" w:vAnchor="page" w:hAnchor="margin" w:x="45" w:y="8328"/>
        <w:rPr>
          <w:rStyle w:val="C3"/>
          <w:rtl w:val="0"/>
        </w:rPr>
      </w:pPr>
    </w:p>
    <w:p>
      <w:pPr>
        <w:pStyle w:val="P25"/>
        <w:framePr w:w="6661" w:h="249" w:hRule="exact" w:wrap="none" w:vAnchor="page" w:hAnchor="margin" w:x="71" w:y="8399"/>
        <w:rPr>
          <w:rStyle w:val="C19"/>
          <w:rtl w:val="0"/>
        </w:rPr>
      </w:pPr>
      <w:r>
        <w:rPr>
          <w:rStyle w:val="C19"/>
          <w:rtl w:val="0"/>
        </w:rPr>
        <w:t>Kritéria hodnocení</w:t>
      </w:r>
    </w:p>
    <w:p>
      <w:pPr>
        <w:pStyle w:val="P26"/>
        <w:framePr w:w="3918" w:h="376" w:hRule="exact" w:wrap="none" w:vAnchor="page" w:hAnchor="margin" w:x="6803" w:y="8328"/>
        <w:rPr>
          <w:rStyle w:val="C3"/>
          <w:rtl w:val="0"/>
        </w:rPr>
      </w:pPr>
    </w:p>
    <w:p>
      <w:pPr>
        <w:pStyle w:val="P27"/>
        <w:framePr w:w="3836" w:h="249" w:hRule="exact" w:wrap="none" w:vAnchor="page" w:hAnchor="margin" w:x="6859" w:y="8399"/>
        <w:rPr>
          <w:rStyle w:val="C20"/>
          <w:rtl w:val="0"/>
        </w:rPr>
      </w:pPr>
      <w:r>
        <w:rPr>
          <w:rStyle w:val="C20"/>
          <w:rtl w:val="0"/>
        </w:rPr>
        <w:t>Způsoby ověření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a) Popsat druhy a principy činnosti systémů řízení motorů, systémy přípravy směsi a výfukových systémů motocyklů</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Ústní a písemné ověření</w:t>
      </w:r>
    </w:p>
    <w:p>
      <w:pPr>
        <w:pStyle w:val="P16"/>
        <w:framePr w:w="6710" w:h="607" w:hRule="exact" w:wrap="none" w:vAnchor="page" w:hAnchor="margin" w:x="45" w:y="9311"/>
        <w:rPr>
          <w:rStyle w:val="C3"/>
          <w:rtl w:val="0"/>
        </w:rPr>
      </w:pPr>
    </w:p>
    <w:p>
      <w:pPr>
        <w:pStyle w:val="P17"/>
        <w:framePr w:w="6658" w:h="480" w:hRule="exact" w:wrap="none" w:vAnchor="page" w:hAnchor="margin" w:x="71" w:y="9367"/>
        <w:rPr>
          <w:rStyle w:val="C13"/>
          <w:rtl w:val="0"/>
        </w:rPr>
      </w:pPr>
      <w:r>
        <w:rPr>
          <w:rStyle w:val="C13"/>
          <w:rtl w:val="0"/>
        </w:rPr>
        <w:t>b) Provést kontrolu, údržbu a seřízení karburátorů (bohatost směsi, hladina plovákové komory, synchronizace)</w:t>
      </w:r>
    </w:p>
    <w:p>
      <w:pPr>
        <w:pStyle w:val="P30"/>
        <w:framePr w:w="3921" w:h="607" w:hRule="exact" w:wrap="none" w:vAnchor="page" w:hAnchor="margin" w:x="6800" w:y="9311"/>
        <w:rPr>
          <w:rStyle w:val="C3"/>
          <w:rtl w:val="0"/>
        </w:rPr>
      </w:pPr>
    </w:p>
    <w:p>
      <w:pPr>
        <w:pStyle w:val="P31"/>
        <w:framePr w:w="3839" w:h="480" w:hRule="exact" w:wrap="none" w:vAnchor="page" w:hAnchor="margin" w:x="6856" w:y="9367"/>
        <w:rPr>
          <w:rStyle w:val="C22"/>
          <w:rtl w:val="0"/>
        </w:rPr>
      </w:pPr>
      <w:r>
        <w:rPr>
          <w:rStyle w:val="C22"/>
          <w:rtl w:val="0"/>
        </w:rPr>
        <w:t>Praktické předvedení s ústním vysvětlením</w:t>
      </w:r>
    </w:p>
    <w:p>
      <w:pPr>
        <w:pStyle w:val="P12"/>
        <w:framePr w:w="6710" w:h="607" w:hRule="exact" w:wrap="none" w:vAnchor="page" w:hAnchor="margin" w:x="45" w:y="9918"/>
        <w:rPr>
          <w:rStyle w:val="C3"/>
          <w:rtl w:val="0"/>
        </w:rPr>
      </w:pPr>
    </w:p>
    <w:p>
      <w:pPr>
        <w:pStyle w:val="P13"/>
        <w:framePr w:w="6658" w:h="480" w:hRule="exact" w:wrap="none" w:vAnchor="page" w:hAnchor="margin" w:x="71" w:y="9974"/>
        <w:rPr>
          <w:rStyle w:val="C11"/>
          <w:rtl w:val="0"/>
        </w:rPr>
      </w:pPr>
      <w:r>
        <w:rPr>
          <w:rStyle w:val="C11"/>
          <w:rtl w:val="0"/>
        </w:rPr>
        <w:t>c) Provést diagnostiku systému řízení motorů. Odstranit závadu (vadný senzor motoru), provést kontrolu tlaku paliva</w:t>
      </w:r>
    </w:p>
    <w:p>
      <w:pPr>
        <w:pStyle w:val="P28"/>
        <w:framePr w:w="3921" w:h="607" w:hRule="exact" w:wrap="none" w:vAnchor="page" w:hAnchor="margin" w:x="6800" w:y="9918"/>
        <w:rPr>
          <w:rStyle w:val="C3"/>
          <w:rtl w:val="0"/>
        </w:rPr>
      </w:pPr>
    </w:p>
    <w:p>
      <w:pPr>
        <w:pStyle w:val="P29"/>
        <w:framePr w:w="3839" w:h="480" w:hRule="exact" w:wrap="none" w:vAnchor="page" w:hAnchor="margin" w:x="6856" w:y="9974"/>
        <w:rPr>
          <w:rStyle w:val="C21"/>
          <w:rtl w:val="0"/>
        </w:rPr>
      </w:pPr>
      <w:r>
        <w:rPr>
          <w:rStyle w:val="C21"/>
          <w:rtl w:val="0"/>
        </w:rPr>
        <w:t>Praktické předvedení s ústním vysvětlením</w:t>
      </w:r>
    </w:p>
    <w:p>
      <w:pPr>
        <w:pStyle w:val="P32"/>
        <w:framePr w:w="10710" w:h="248" w:hRule="exact" w:wrap="none" w:vAnchor="page" w:hAnchor="margin" w:x="28" w:y="10638"/>
        <w:rPr>
          <w:rStyle w:val="C23"/>
          <w:rtl w:val="0"/>
        </w:rPr>
      </w:pPr>
      <w:r>
        <w:rPr>
          <w:rStyle w:val="C23"/>
          <w:rtl w:val="0"/>
        </w:rPr>
        <w:t>Je třeba splnit všechna kritéria.</w:t>
      </w:r>
    </w:p>
    <w:p>
      <w:pPr>
        <w:pStyle w:val="P23"/>
        <w:framePr w:w="10710" w:h="340" w:hRule="exact" w:wrap="none" w:vAnchor="page" w:hAnchor="margin" w:x="28" w:y="11074"/>
        <w:rPr>
          <w:rStyle w:val="C18"/>
          <w:rtl w:val="0"/>
        </w:rPr>
      </w:pPr>
      <w:r>
        <w:rPr>
          <w:rStyle w:val="C18"/>
          <w:rtl w:val="0"/>
        </w:rPr>
        <w:t>Kontrola a oprava elektrických systémů</w:t>
      </w:r>
    </w:p>
    <w:p>
      <w:pPr>
        <w:pStyle w:val="P24"/>
        <w:framePr w:w="6713" w:h="376" w:hRule="exact" w:wrap="none" w:vAnchor="page" w:hAnchor="margin" w:x="45" w:y="11513"/>
        <w:rPr>
          <w:rStyle w:val="C3"/>
          <w:rtl w:val="0"/>
        </w:rPr>
      </w:pPr>
    </w:p>
    <w:p>
      <w:pPr>
        <w:pStyle w:val="P25"/>
        <w:framePr w:w="6661" w:h="249" w:hRule="exact" w:wrap="none" w:vAnchor="page" w:hAnchor="margin" w:x="71" w:y="11584"/>
        <w:rPr>
          <w:rStyle w:val="C19"/>
          <w:rtl w:val="0"/>
        </w:rPr>
      </w:pPr>
      <w:r>
        <w:rPr>
          <w:rStyle w:val="C19"/>
          <w:rtl w:val="0"/>
        </w:rPr>
        <w:t>Kritéria hodnocení</w:t>
      </w:r>
    </w:p>
    <w:p>
      <w:pPr>
        <w:pStyle w:val="P26"/>
        <w:framePr w:w="3918" w:h="376" w:hRule="exact" w:wrap="none" w:vAnchor="page" w:hAnchor="margin" w:x="6803" w:y="11513"/>
        <w:rPr>
          <w:rStyle w:val="C3"/>
          <w:rtl w:val="0"/>
        </w:rPr>
      </w:pPr>
    </w:p>
    <w:p>
      <w:pPr>
        <w:pStyle w:val="P27"/>
        <w:framePr w:w="3836" w:h="249" w:hRule="exact" w:wrap="none" w:vAnchor="page" w:hAnchor="margin" w:x="6859" w:y="11584"/>
        <w:rPr>
          <w:rStyle w:val="C20"/>
          <w:rtl w:val="0"/>
        </w:rPr>
      </w:pPr>
      <w:r>
        <w:rPr>
          <w:rStyle w:val="C20"/>
          <w:rtl w:val="0"/>
        </w:rPr>
        <w:t>Způsoby ověření</w:t>
      </w:r>
    </w:p>
    <w:p>
      <w:pPr>
        <w:pStyle w:val="P12"/>
        <w:framePr w:w="6710" w:h="831" w:hRule="exact" w:wrap="none" w:vAnchor="page" w:hAnchor="margin" w:x="45" w:y="11890"/>
        <w:rPr>
          <w:rStyle w:val="C3"/>
          <w:rtl w:val="0"/>
        </w:rPr>
      </w:pPr>
    </w:p>
    <w:p>
      <w:pPr>
        <w:pStyle w:val="P13"/>
        <w:framePr w:w="6658" w:h="704" w:hRule="exact" w:wrap="none" w:vAnchor="page" w:hAnchor="margin" w:x="71" w:y="11946"/>
        <w:rPr>
          <w:rStyle w:val="C11"/>
          <w:rtl w:val="0"/>
        </w:rPr>
      </w:pPr>
      <w:r>
        <w:rPr>
          <w:rStyle w:val="C11"/>
          <w:rtl w:val="0"/>
        </w:rPr>
        <w:t>a) Vysvětlit základní fyzikální veličiny (výkon, napětí, proud, odpor…), dále funkce, způsob zapojení a měření základních elektrických součástí (kondenzátor, dioda, tranzistor, odpor…)</w:t>
      </w:r>
    </w:p>
    <w:p>
      <w:pPr>
        <w:pStyle w:val="P28"/>
        <w:framePr w:w="3921" w:h="831" w:hRule="exact" w:wrap="none" w:vAnchor="page" w:hAnchor="margin" w:x="6800" w:y="11890"/>
        <w:rPr>
          <w:rStyle w:val="C3"/>
          <w:rtl w:val="0"/>
        </w:rPr>
      </w:pPr>
    </w:p>
    <w:p>
      <w:pPr>
        <w:pStyle w:val="P29"/>
        <w:framePr w:w="3839" w:h="704" w:hRule="exact" w:wrap="none" w:vAnchor="page" w:hAnchor="margin" w:x="6856" w:y="11946"/>
        <w:rPr>
          <w:rStyle w:val="C21"/>
          <w:rtl w:val="0"/>
        </w:rPr>
      </w:pPr>
      <w:r>
        <w:rPr>
          <w:rStyle w:val="C21"/>
          <w:rtl w:val="0"/>
        </w:rPr>
        <w:t>Ústní ověření</w:t>
      </w:r>
    </w:p>
    <w:p>
      <w:pPr>
        <w:pStyle w:val="P16"/>
        <w:framePr w:w="6710" w:h="376" w:hRule="exact" w:wrap="none" w:vAnchor="page" w:hAnchor="margin" w:x="45" w:y="12721"/>
        <w:rPr>
          <w:rStyle w:val="C3"/>
          <w:rtl w:val="0"/>
        </w:rPr>
      </w:pPr>
    </w:p>
    <w:p>
      <w:pPr>
        <w:pStyle w:val="P17"/>
        <w:framePr w:w="6658" w:h="249" w:hRule="exact" w:wrap="none" w:vAnchor="page" w:hAnchor="margin" w:x="71" w:y="12777"/>
        <w:rPr>
          <w:rStyle w:val="C13"/>
          <w:rtl w:val="0"/>
        </w:rPr>
      </w:pPr>
      <w:r>
        <w:rPr>
          <w:rStyle w:val="C13"/>
          <w:rtl w:val="0"/>
        </w:rPr>
        <w:t>b) Provést kontrolu funkce dobíjecí soustavy</w:t>
      </w:r>
    </w:p>
    <w:p>
      <w:pPr>
        <w:pStyle w:val="P30"/>
        <w:framePr w:w="3921" w:h="376" w:hRule="exact" w:wrap="none" w:vAnchor="page" w:hAnchor="margin" w:x="6800" w:y="12721"/>
        <w:rPr>
          <w:rStyle w:val="C3"/>
          <w:rtl w:val="0"/>
        </w:rPr>
      </w:pPr>
    </w:p>
    <w:p>
      <w:pPr>
        <w:pStyle w:val="P31"/>
        <w:framePr w:w="3839" w:h="249" w:hRule="exact" w:wrap="none" w:vAnchor="page" w:hAnchor="margin" w:x="6856" w:y="12777"/>
        <w:rPr>
          <w:rStyle w:val="C22"/>
          <w:rtl w:val="0"/>
        </w:rPr>
      </w:pPr>
      <w:r>
        <w:rPr>
          <w:rStyle w:val="C22"/>
          <w:rtl w:val="0"/>
        </w:rPr>
        <w:t>Praktické předvedení s ústním vysvětlením</w:t>
      </w:r>
    </w:p>
    <w:p>
      <w:pPr>
        <w:pStyle w:val="P12"/>
        <w:framePr w:w="6710" w:h="376" w:hRule="exact" w:wrap="none" w:vAnchor="page" w:hAnchor="margin" w:x="45" w:y="13097"/>
        <w:rPr>
          <w:rStyle w:val="C3"/>
          <w:rtl w:val="0"/>
        </w:rPr>
      </w:pPr>
    </w:p>
    <w:p>
      <w:pPr>
        <w:pStyle w:val="P13"/>
        <w:framePr w:w="6658" w:h="249" w:hRule="exact" w:wrap="none" w:vAnchor="page" w:hAnchor="margin" w:x="71" w:y="13153"/>
        <w:rPr>
          <w:rStyle w:val="C11"/>
          <w:rtl w:val="0"/>
        </w:rPr>
      </w:pPr>
      <w:r>
        <w:rPr>
          <w:rStyle w:val="C11"/>
          <w:rtl w:val="0"/>
        </w:rPr>
        <w:t>c) Provést kontrolu funkce startovacího a bezpečnostního obvodu</w:t>
      </w:r>
    </w:p>
    <w:p>
      <w:pPr>
        <w:pStyle w:val="P28"/>
        <w:framePr w:w="3921" w:h="376" w:hRule="exact" w:wrap="none" w:vAnchor="page" w:hAnchor="margin" w:x="6800" w:y="13097"/>
        <w:rPr>
          <w:rStyle w:val="C3"/>
          <w:rtl w:val="0"/>
        </w:rPr>
      </w:pPr>
    </w:p>
    <w:p>
      <w:pPr>
        <w:pStyle w:val="P29"/>
        <w:framePr w:w="3839" w:h="249" w:hRule="exact" w:wrap="none" w:vAnchor="page" w:hAnchor="margin" w:x="6856" w:y="13153"/>
        <w:rPr>
          <w:rStyle w:val="C21"/>
          <w:rtl w:val="0"/>
        </w:rPr>
      </w:pPr>
      <w:r>
        <w:rPr>
          <w:rStyle w:val="C21"/>
          <w:rtl w:val="0"/>
        </w:rPr>
        <w:t>Praktické předvedení s ústním vysvětlením</w:t>
      </w:r>
    </w:p>
    <w:p>
      <w:pPr>
        <w:pStyle w:val="P16"/>
        <w:framePr w:w="6710" w:h="376" w:hRule="exact" w:wrap="none" w:vAnchor="page" w:hAnchor="margin" w:x="45" w:y="13473"/>
        <w:rPr>
          <w:rStyle w:val="C3"/>
          <w:rtl w:val="0"/>
        </w:rPr>
      </w:pPr>
    </w:p>
    <w:p>
      <w:pPr>
        <w:pStyle w:val="P17"/>
        <w:framePr w:w="6658" w:h="249" w:hRule="exact" w:wrap="none" w:vAnchor="page" w:hAnchor="margin" w:x="71" w:y="13529"/>
        <w:rPr>
          <w:rStyle w:val="C13"/>
          <w:rtl w:val="0"/>
        </w:rPr>
      </w:pPr>
      <w:r>
        <w:rPr>
          <w:rStyle w:val="C13"/>
          <w:rtl w:val="0"/>
        </w:rPr>
        <w:t>d) Provést kontrolu a opravu závady na osvětlení motocyklu</w:t>
      </w:r>
    </w:p>
    <w:p>
      <w:pPr>
        <w:pStyle w:val="P30"/>
        <w:framePr w:w="3921" w:h="376" w:hRule="exact" w:wrap="none" w:vAnchor="page" w:hAnchor="margin" w:x="6800" w:y="13473"/>
        <w:rPr>
          <w:rStyle w:val="C3"/>
          <w:rtl w:val="0"/>
        </w:rPr>
      </w:pPr>
    </w:p>
    <w:p>
      <w:pPr>
        <w:pStyle w:val="P31"/>
        <w:framePr w:w="3839" w:h="249" w:hRule="exact" w:wrap="none" w:vAnchor="page" w:hAnchor="margin" w:x="6856" w:y="13529"/>
        <w:rPr>
          <w:rStyle w:val="C22"/>
          <w:rtl w:val="0"/>
        </w:rPr>
      </w:pPr>
      <w:r>
        <w:rPr>
          <w:rStyle w:val="C22"/>
          <w:rtl w:val="0"/>
        </w:rPr>
        <w:t>Praktické předvedení s ústním vysvětlením</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e) Provést kontrolu stavu akumulátorů</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Praktické předvedení s ústním vysvětlením</w:t>
      </w:r>
    </w:p>
    <w:p>
      <w:pPr>
        <w:pStyle w:val="P32"/>
        <w:framePr w:w="10710" w:h="248" w:hRule="exact" w:wrap="none" w:vAnchor="page" w:hAnchor="margin" w:x="28" w:y="14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25.10.2026 2:12:36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nových motocyklů, příprava k prodeji, montáž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sestavení nového motocyklu, přípravu k prodeji a předání zákazníkovi (výchozí stav motocyklu je bez předního kola a řídítek)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montáž nosiče horního kufru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právní důsledky montáže neschválených dílů a příslušenství včetně úprav a přestavby motocyklů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Orientace v technické dokumentaci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Vyhledat zadané hodnoty a pracovní postupy v technické dokumentaci výrobce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Vyhledat zadaný náhradní díl v katalogu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motocyklů, 25.10.2026 2:12:36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http://katalog.nsp.cz/karta_p.aspx?kod_sm1=37&amp;id_jp=102481).</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Diagnostika, údržba, oprava a seřízení podvozkových částí motocyklů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předvedení na předním kole, které je namontováno na motocyklu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provést společně s b) druhé kompetence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předvedení na předním kole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 jedná se o jednu přední vidlici již demontovanou z motocyklu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Diagnostika, údržba, oprava a seřízení hnacího agregátu a převodového ústrojí motocyklů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motocykl bude před úkonem odstrojen (nádrž, kapotáže, atd.)</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e) motor je před úkonem demontován na jednotlivé součásti</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převodovka je před úkonem demontována na jednotlivé součásti</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musí splnit všechna kritéria daná hodnoticím standardem.</w:t>
      </w:r>
    </w:p>
    <w:p>
      <w:pPr>
        <w:pStyle w:val="P33"/>
        <w:framePr w:w="10766" w:h="1837" w:hRule="exact" w:wrap="none" w:vAnchor="page" w:hAnchor="margin" w:x="0" w:y="9032"/>
        <w:rPr>
          <w:rStyle w:val="C3"/>
          <w:rtl w:val="0"/>
        </w:rPr>
      </w:pPr>
    </w:p>
    <w:p>
      <w:pPr>
        <w:pStyle w:val="P35"/>
        <w:framePr w:w="10710" w:h="340" w:hRule="exact" w:wrap="none" w:vAnchor="page" w:hAnchor="margin" w:x="28" w:y="9032"/>
        <w:rPr>
          <w:rStyle w:val="C25"/>
          <w:rtl w:val="0"/>
        </w:rPr>
      </w:pPr>
      <w:r>
        <w:rPr>
          <w:rStyle w:val="C25"/>
          <w:rtl w:val="0"/>
        </w:rPr>
        <w:t>Výsledné hodnocení</w:t>
      </w:r>
    </w:p>
    <w:p>
      <w:pPr>
        <w:keepNext w:val="0"/>
        <w:keepLines w:val="0"/>
        <w:framePr w:w="10766" w:h="1497" w:hRule="exact" w:wrap="none" w:vAnchor="page" w:hAnchor="margin" w:x="0" w:y="9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96"/>
        <w:rPr>
          <w:rStyle w:val="C3"/>
          <w:rtl w:val="0"/>
        </w:rPr>
      </w:pPr>
    </w:p>
    <w:p>
      <w:pPr>
        <w:pStyle w:val="P35"/>
        <w:framePr w:w="10710" w:h="340" w:hRule="exact" w:wrap="none" w:vAnchor="page" w:hAnchor="margin" w:x="28" w:y="11096"/>
        <w:rPr>
          <w:rStyle w:val="C25"/>
          <w:rtl w:val="0"/>
        </w:rPr>
      </w:pPr>
      <w:r>
        <w:rPr>
          <w:rStyle w:val="C25"/>
          <w:rtl w:val="0"/>
        </w:rPr>
        <w:t>Počet zkoušejících</w:t>
      </w:r>
    </w:p>
    <w:p>
      <w:pPr>
        <w:keepNext w:val="0"/>
        <w:keepLines w:val="0"/>
        <w:framePr w:w="10766" w:h="1036" w:hRule="exact" w:wrap="none" w:vAnchor="page" w:hAnchor="margin" w:x="0" w:y="11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motocyklů, 25.10.2026 2:12:36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vzdělávacích nebo řídicích činnostech v oblasti oprav jednostopých motorových vozidel, z toho minimálně jeden rok v období posledních dvou let před podáním žádosti o autorizaci.</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motocyklů, 25.10.2026 2:12:36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každého uchazeče musí být k dispozici plnohodnotně vybavené pracovní místo, které musí obsahovat kromě standardního ručního nářadí také plošinový zvedák, odsávání výfukových zplodin a pracovní stůl.</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následující materiálně-technické zázemí:</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dokumentace, katalog náhradních dílů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motocykly se čtyřdobým motorem a dalšími parametry: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kapalinové chlazení</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hydraulicky ovládané kotoučové brzdy se systémem ABS</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sekundární pohon řetězem s těsnícími kroužky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 karburátory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se vstřikováním</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dobíjecí soustava s alternátorem s permanentním magnetem i s buzeným rotorem</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na který se dodává systém uchycení horního kufru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agregáty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čtyřválcový motor s rozvodem D-OHC a vícelamelovou mokrou spojkou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motor s kompletním klikovým mechanismem a převodovkou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-centrální zvedák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zvedák pod přední kolo a zadní kyvnou vidlici</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-popruhy pro upevnění motocyklů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-nabíječka akumulátorů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-odsávání výfukových plynů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-vyvažovačka pneumatik</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demontáž a montáž pneumatik</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-rázový utahovák – pneumatický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listové měrky, měřidla pro měření velikosti vůlí kluzných ložisek</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lepení, pájení</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elektrických veličin (multimetr, osciloskop)</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a tester brzdové kapaliny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-refraktometr chladící kapaliny</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akumulátorů</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-hustoměr elektrolytu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-synchrontestr</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-tlakoměr paliva</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sériovou diagnostiku elektronických systému</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Mechanik/mechanička motocyklů, 25.10.2026 2:12:36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190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20 až 28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Mechanik/mechanička motocyklů, 25.10.2026 2:12:36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automobilní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Honda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 Moto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Yamaha Motor Middle Europe CZ- Čestlice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motocyklů, 25.10.2026 2:12:36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FC4BB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