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EA2DA4" Type="http://schemas.openxmlformats.org/officeDocument/2006/relationships/officeDocument" Target="/word/document.xml" /><Relationship Id="coreR5AEA2DA4" Type="http://schemas.openxmlformats.org/package/2006/relationships/metadata/core-properties" Target="/docProps/core.xml" /><Relationship Id="customR5AEA2D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motocyklů (kód: 23-041-H)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motocyklů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pravidelných servisních prohlídek motocyklů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Diagnostika, údržba, oprava a seřízení podvozkových částí motocyklů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Diagnostika, údržba, oprava a seřízení hnacího agregátu a převodového ústrojí motocyklů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Diagnostika, údržba, oprava a seřízení systémů řízení motorů, systému přípravy směsi a výfukového systému motocyklů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a oprava elektrických systémů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Sestavení nových motocyklů, příprava k prodeji, montáž příslušenství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technické dokumentaci</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18.02.2015 do: 20.10.2022</w:t>
      </w:r>
    </w:p>
    <w:p>
      <w:pPr>
        <w:pStyle w:val="P21"/>
        <w:framePr w:w="7654" w:h="331" w:hRule="exact" w:wrap="none" w:vAnchor="page" w:hAnchor="margin" w:x="28" w:y="15940"/>
        <w:rPr>
          <w:rStyle w:val="C16"/>
          <w:rtl w:val="0"/>
        </w:rPr>
      </w:pPr>
      <w:r>
        <w:rPr>
          <w:rStyle w:val="C16"/>
          <w:rtl w:val="0"/>
        </w:rPr>
        <w:t>Mechanik motocyklů, 25.10.2026 2:04:21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pravidelných servisních prohlídek motocyklů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Stanovit rozsah úkonů a specifikaci použitého matriálu, dílů, náplní pro zadanou servisní prohlídku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a písemné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Provést zadanou servisní prohlídku v minimálním rozsahu: výměna všech provozních náplní a vzduchového filtru, kontrola brzd, řízení, osvětlení a celková vizuální kontrola</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s ústním vysvětlením</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Provést záznam do servisní dokumentace výrobce</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s ústním vysvětlením</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Diagnostika, údržba, oprava a seřízení podvozkových částí motocyklů</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a) Popsat druhy a význam značení pneumatik a ráfků</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Ústní a písemné ověření</w:t>
      </w:r>
    </w:p>
    <w:p>
      <w:pPr>
        <w:pStyle w:val="P16"/>
        <w:framePr w:w="6710" w:h="376" w:hRule="exact" w:wrap="none" w:vAnchor="page" w:hAnchor="margin" w:x="45" w:y="7082"/>
        <w:rPr>
          <w:rStyle w:val="C3"/>
          <w:rtl w:val="0"/>
        </w:rPr>
      </w:pPr>
    </w:p>
    <w:p>
      <w:pPr>
        <w:pStyle w:val="P17"/>
        <w:framePr w:w="6658" w:h="249" w:hRule="exact" w:wrap="none" w:vAnchor="page" w:hAnchor="margin" w:x="71" w:y="7138"/>
        <w:rPr>
          <w:rStyle w:val="C13"/>
          <w:rtl w:val="0"/>
        </w:rPr>
      </w:pPr>
      <w:r>
        <w:rPr>
          <w:rStyle w:val="C13"/>
          <w:rtl w:val="0"/>
        </w:rPr>
        <w:t>b) Popsat systémy zavěšení kol a typy používaných brzdových systémů</w:t>
      </w:r>
    </w:p>
    <w:p>
      <w:pPr>
        <w:pStyle w:val="P30"/>
        <w:framePr w:w="3921" w:h="376" w:hRule="exact" w:wrap="none" w:vAnchor="page" w:hAnchor="margin" w:x="6800" w:y="7082"/>
        <w:rPr>
          <w:rStyle w:val="C3"/>
          <w:rtl w:val="0"/>
        </w:rPr>
      </w:pPr>
    </w:p>
    <w:p>
      <w:pPr>
        <w:pStyle w:val="P31"/>
        <w:framePr w:w="3839" w:h="249" w:hRule="exact" w:wrap="none" w:vAnchor="page" w:hAnchor="margin" w:x="6856" w:y="7138"/>
        <w:rPr>
          <w:rStyle w:val="C22"/>
          <w:rtl w:val="0"/>
        </w:rPr>
      </w:pPr>
      <w:r>
        <w:rPr>
          <w:rStyle w:val="C22"/>
          <w:rtl w:val="0"/>
        </w:rPr>
        <w:t>Ústní a písemné ověření</w:t>
      </w:r>
    </w:p>
    <w:p>
      <w:pPr>
        <w:pStyle w:val="P12"/>
        <w:framePr w:w="6710" w:h="607" w:hRule="exact" w:wrap="none" w:vAnchor="page" w:hAnchor="margin" w:x="45" w:y="7458"/>
        <w:rPr>
          <w:rStyle w:val="C3"/>
          <w:rtl w:val="0"/>
        </w:rPr>
      </w:pPr>
    </w:p>
    <w:p>
      <w:pPr>
        <w:pStyle w:val="P13"/>
        <w:framePr w:w="6658" w:h="480" w:hRule="exact" w:wrap="none" w:vAnchor="page" w:hAnchor="margin" w:x="71" w:y="7514"/>
        <w:rPr>
          <w:rStyle w:val="C11"/>
          <w:rtl w:val="0"/>
        </w:rPr>
      </w:pPr>
      <w:r>
        <w:rPr>
          <w:rStyle w:val="C11"/>
          <w:rtl w:val="0"/>
        </w:rPr>
        <w:t>c) Provést kontrolu stavu pneumatiky včetně výměny pneumatiky a vyvážení kola</w:t>
      </w:r>
    </w:p>
    <w:p>
      <w:pPr>
        <w:pStyle w:val="P28"/>
        <w:framePr w:w="3921" w:h="607" w:hRule="exact" w:wrap="none" w:vAnchor="page" w:hAnchor="margin" w:x="6800" w:y="7458"/>
        <w:rPr>
          <w:rStyle w:val="C3"/>
          <w:rtl w:val="0"/>
        </w:rPr>
      </w:pPr>
    </w:p>
    <w:p>
      <w:pPr>
        <w:pStyle w:val="P29"/>
        <w:framePr w:w="3839" w:h="480" w:hRule="exact" w:wrap="none" w:vAnchor="page" w:hAnchor="margin" w:x="6856" w:y="7514"/>
        <w:rPr>
          <w:rStyle w:val="C21"/>
          <w:rtl w:val="0"/>
        </w:rPr>
      </w:pPr>
      <w:r>
        <w:rPr>
          <w:rStyle w:val="C21"/>
          <w:rtl w:val="0"/>
        </w:rPr>
        <w:t>Praktické předvedení s ústním vysvětlením</w:t>
      </w:r>
    </w:p>
    <w:p>
      <w:pPr>
        <w:pStyle w:val="P16"/>
        <w:framePr w:w="6710" w:h="607" w:hRule="exact" w:wrap="none" w:vAnchor="page" w:hAnchor="margin" w:x="45" w:y="8065"/>
        <w:rPr>
          <w:rStyle w:val="C3"/>
          <w:rtl w:val="0"/>
        </w:rPr>
      </w:pPr>
    </w:p>
    <w:p>
      <w:pPr>
        <w:pStyle w:val="P17"/>
        <w:framePr w:w="6658" w:h="480" w:hRule="exact" w:wrap="none" w:vAnchor="page" w:hAnchor="margin" w:x="71" w:y="8121"/>
        <w:rPr>
          <w:rStyle w:val="C13"/>
          <w:rtl w:val="0"/>
        </w:rPr>
      </w:pPr>
      <w:r>
        <w:rPr>
          <w:rStyle w:val="C13"/>
          <w:rtl w:val="0"/>
        </w:rPr>
        <w:t>d) Provést kontrolu stavu ráfku (radiální a axiální vystředění, mechanické poškození, uložení)</w:t>
      </w:r>
    </w:p>
    <w:p>
      <w:pPr>
        <w:pStyle w:val="P30"/>
        <w:framePr w:w="3921" w:h="607" w:hRule="exact" w:wrap="none" w:vAnchor="page" w:hAnchor="margin" w:x="6800" w:y="8065"/>
        <w:rPr>
          <w:rStyle w:val="C3"/>
          <w:rtl w:val="0"/>
        </w:rPr>
      </w:pPr>
    </w:p>
    <w:p>
      <w:pPr>
        <w:pStyle w:val="P31"/>
        <w:framePr w:w="3839" w:h="480" w:hRule="exact" w:wrap="none" w:vAnchor="page" w:hAnchor="margin" w:x="6856" w:y="8121"/>
        <w:rPr>
          <w:rStyle w:val="C22"/>
          <w:rtl w:val="0"/>
        </w:rPr>
      </w:pPr>
      <w:r>
        <w:rPr>
          <w:rStyle w:val="C22"/>
          <w:rtl w:val="0"/>
        </w:rPr>
        <w:t>Praktické předvedení s ústním vysvětlením</w:t>
      </w:r>
    </w:p>
    <w:p>
      <w:pPr>
        <w:pStyle w:val="P12"/>
        <w:framePr w:w="6710" w:h="607" w:hRule="exact" w:wrap="none" w:vAnchor="page" w:hAnchor="margin" w:x="45" w:y="8672"/>
        <w:rPr>
          <w:rStyle w:val="C3"/>
          <w:rtl w:val="0"/>
        </w:rPr>
      </w:pPr>
    </w:p>
    <w:p>
      <w:pPr>
        <w:pStyle w:val="P13"/>
        <w:framePr w:w="6658" w:h="480" w:hRule="exact" w:wrap="none" w:vAnchor="page" w:hAnchor="margin" w:x="71" w:y="8728"/>
        <w:rPr>
          <w:rStyle w:val="C11"/>
          <w:rtl w:val="0"/>
        </w:rPr>
      </w:pPr>
      <w:r>
        <w:rPr>
          <w:rStyle w:val="C11"/>
          <w:rtl w:val="0"/>
        </w:rPr>
        <w:t>e) Provést kontrolu a diagnostiku brzdové soustavy s ABS, výměnu brzdového obložení a kotoučů</w:t>
      </w:r>
    </w:p>
    <w:p>
      <w:pPr>
        <w:pStyle w:val="P28"/>
        <w:framePr w:w="3921" w:h="607" w:hRule="exact" w:wrap="none" w:vAnchor="page" w:hAnchor="margin" w:x="6800" w:y="8672"/>
        <w:rPr>
          <w:rStyle w:val="C3"/>
          <w:rtl w:val="0"/>
        </w:rPr>
      </w:pPr>
    </w:p>
    <w:p>
      <w:pPr>
        <w:pStyle w:val="P29"/>
        <w:framePr w:w="3839" w:h="480" w:hRule="exact" w:wrap="none" w:vAnchor="page" w:hAnchor="margin" w:x="6856" w:y="8728"/>
        <w:rPr>
          <w:rStyle w:val="C21"/>
          <w:rtl w:val="0"/>
        </w:rPr>
      </w:pPr>
      <w:r>
        <w:rPr>
          <w:rStyle w:val="C21"/>
          <w:rtl w:val="0"/>
        </w:rPr>
        <w:t>Praktické předvedení s ústním vysvětlením</w:t>
      </w:r>
    </w:p>
    <w:p>
      <w:pPr>
        <w:pStyle w:val="P16"/>
        <w:framePr w:w="6710" w:h="376" w:hRule="exact" w:wrap="none" w:vAnchor="page" w:hAnchor="margin" w:x="45" w:y="9279"/>
        <w:rPr>
          <w:rStyle w:val="C3"/>
          <w:rtl w:val="0"/>
        </w:rPr>
      </w:pPr>
    </w:p>
    <w:p>
      <w:pPr>
        <w:pStyle w:val="P17"/>
        <w:framePr w:w="6658" w:h="249" w:hRule="exact" w:wrap="none" w:vAnchor="page" w:hAnchor="margin" w:x="71" w:y="9335"/>
        <w:rPr>
          <w:rStyle w:val="C13"/>
          <w:rtl w:val="0"/>
        </w:rPr>
      </w:pPr>
      <w:r>
        <w:rPr>
          <w:rStyle w:val="C13"/>
          <w:rtl w:val="0"/>
        </w:rPr>
        <w:t>f) Provést kontrolu a seřízení řízení</w:t>
      </w:r>
    </w:p>
    <w:p>
      <w:pPr>
        <w:pStyle w:val="P30"/>
        <w:framePr w:w="3921" w:h="376" w:hRule="exact" w:wrap="none" w:vAnchor="page" w:hAnchor="margin" w:x="6800" w:y="9279"/>
        <w:rPr>
          <w:rStyle w:val="C3"/>
          <w:rtl w:val="0"/>
        </w:rPr>
      </w:pPr>
    </w:p>
    <w:p>
      <w:pPr>
        <w:pStyle w:val="P31"/>
        <w:framePr w:w="3839" w:h="249" w:hRule="exact" w:wrap="none" w:vAnchor="page" w:hAnchor="margin" w:x="6856" w:y="9335"/>
        <w:rPr>
          <w:rStyle w:val="C22"/>
          <w:rtl w:val="0"/>
        </w:rPr>
      </w:pPr>
      <w:r>
        <w:rPr>
          <w:rStyle w:val="C22"/>
          <w:rtl w:val="0"/>
        </w:rPr>
        <w:t>Praktické předvedení s ústním vysvětlením</w:t>
      </w:r>
    </w:p>
    <w:p>
      <w:pPr>
        <w:pStyle w:val="P12"/>
        <w:framePr w:w="6710" w:h="607" w:hRule="exact" w:wrap="none" w:vAnchor="page" w:hAnchor="margin" w:x="45" w:y="9655"/>
        <w:rPr>
          <w:rStyle w:val="C3"/>
          <w:rtl w:val="0"/>
        </w:rPr>
      </w:pPr>
    </w:p>
    <w:p>
      <w:pPr>
        <w:pStyle w:val="P13"/>
        <w:framePr w:w="6658" w:h="480" w:hRule="exact" w:wrap="none" w:vAnchor="page" w:hAnchor="margin" w:x="71" w:y="9711"/>
        <w:rPr>
          <w:rStyle w:val="C11"/>
          <w:rtl w:val="0"/>
        </w:rPr>
      </w:pPr>
      <w:r>
        <w:rPr>
          <w:rStyle w:val="C11"/>
          <w:rtl w:val="0"/>
        </w:rPr>
        <w:t>g) Provést kontrolu těsnosti, opotřebení a mechanického poškození dílů přední vidlice včetně výměny náplně a těsnění</w:t>
      </w:r>
    </w:p>
    <w:p>
      <w:pPr>
        <w:pStyle w:val="P28"/>
        <w:framePr w:w="3921" w:h="607" w:hRule="exact" w:wrap="none" w:vAnchor="page" w:hAnchor="margin" w:x="6800" w:y="9655"/>
        <w:rPr>
          <w:rStyle w:val="C3"/>
          <w:rtl w:val="0"/>
        </w:rPr>
      </w:pPr>
    </w:p>
    <w:p>
      <w:pPr>
        <w:pStyle w:val="P29"/>
        <w:framePr w:w="3839" w:h="480" w:hRule="exact" w:wrap="none" w:vAnchor="page" w:hAnchor="margin" w:x="6856" w:y="9711"/>
        <w:rPr>
          <w:rStyle w:val="C21"/>
          <w:rtl w:val="0"/>
        </w:rPr>
      </w:pPr>
      <w:r>
        <w:rPr>
          <w:rStyle w:val="C21"/>
          <w:rtl w:val="0"/>
        </w:rPr>
        <w:t>Praktické předvedení s ústním vysvětlením</w:t>
      </w:r>
    </w:p>
    <w:p>
      <w:pPr>
        <w:pStyle w:val="P32"/>
        <w:framePr w:w="10710" w:h="248" w:hRule="exact" w:wrap="none" w:vAnchor="page" w:hAnchor="margin" w:x="28" w:y="103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motocyklů, 25.10.2026 2:04:21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údržba, oprava a seřízení hnacího agregátu a převodového ústrojí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a princip činnosti spalovacích motorů, typů rozvodů, primárních převodů, spojek, převodovek a sekundárních převodů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kontrolu a seřízení vůle ventilů (rozvod D-OHC se zdvihátky)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kontrolu těsnosti spalovacího prostoru kompresiometrem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kontrolu pístu, válce, klikové hřídele dle servisní dokumentace výrobce (změření rozhodujících hodnot)</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postup přiřazení kluzných ložisek klikové hřídele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Provést kontrolu stavu spojkového mechanismu, montáž a demontáž spojky</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s ústním vysvětlením</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Provést kontrolu stavu mechanické převodovky a řadicího mechanismu podle předpisu výrobce</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s ústním vysvětlením</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Provést kontrolu stavu, údržbu, výměnu a seřízení sekundárního převodu řetězem</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 s ústním vysvětlením</w:t>
      </w:r>
    </w:p>
    <w:p>
      <w:pPr>
        <w:pStyle w:val="P32"/>
        <w:framePr w:w="10710" w:h="248" w:hRule="exact" w:wrap="none" w:vAnchor="page" w:hAnchor="margin" w:x="28" w:y="7246"/>
        <w:rPr>
          <w:rStyle w:val="C23"/>
          <w:rtl w:val="0"/>
        </w:rPr>
      </w:pPr>
      <w:r>
        <w:rPr>
          <w:rStyle w:val="C23"/>
          <w:rtl w:val="0"/>
        </w:rPr>
        <w:t>Je třeba splnit všechna kritéria.</w:t>
      </w:r>
    </w:p>
    <w:p>
      <w:pPr>
        <w:pStyle w:val="P23"/>
        <w:framePr w:w="10710" w:h="547" w:hRule="exact" w:wrap="none" w:vAnchor="page" w:hAnchor="margin" w:x="28" w:y="7682"/>
        <w:rPr>
          <w:rStyle w:val="C18"/>
          <w:rtl w:val="0"/>
        </w:rPr>
      </w:pPr>
      <w:r>
        <w:rPr>
          <w:rStyle w:val="C18"/>
          <w:rtl w:val="0"/>
        </w:rPr>
        <w:t>Diagnostika, údržba, oprava a seřízení systémů řízení motorů, systému přípravy směsi a výfukového systému motocyklů</w:t>
      </w:r>
    </w:p>
    <w:p>
      <w:pPr>
        <w:pStyle w:val="P24"/>
        <w:framePr w:w="6713" w:h="376" w:hRule="exact" w:wrap="none" w:vAnchor="page" w:hAnchor="margin" w:x="45" w:y="8328"/>
        <w:rPr>
          <w:rStyle w:val="C3"/>
          <w:rtl w:val="0"/>
        </w:rPr>
      </w:pPr>
    </w:p>
    <w:p>
      <w:pPr>
        <w:pStyle w:val="P25"/>
        <w:framePr w:w="6661" w:h="249" w:hRule="exact" w:wrap="none" w:vAnchor="page" w:hAnchor="margin" w:x="71" w:y="8399"/>
        <w:rPr>
          <w:rStyle w:val="C19"/>
          <w:rtl w:val="0"/>
        </w:rPr>
      </w:pPr>
      <w:r>
        <w:rPr>
          <w:rStyle w:val="C19"/>
          <w:rtl w:val="0"/>
        </w:rPr>
        <w:t>Kritéria hodnocení</w:t>
      </w:r>
    </w:p>
    <w:p>
      <w:pPr>
        <w:pStyle w:val="P26"/>
        <w:framePr w:w="3918" w:h="376" w:hRule="exact" w:wrap="none" w:vAnchor="page" w:hAnchor="margin" w:x="6803" w:y="8328"/>
        <w:rPr>
          <w:rStyle w:val="C3"/>
          <w:rtl w:val="0"/>
        </w:rPr>
      </w:pPr>
    </w:p>
    <w:p>
      <w:pPr>
        <w:pStyle w:val="P27"/>
        <w:framePr w:w="3836" w:h="249" w:hRule="exact" w:wrap="none" w:vAnchor="page" w:hAnchor="margin" w:x="6859" w:y="8399"/>
        <w:rPr>
          <w:rStyle w:val="C20"/>
          <w:rtl w:val="0"/>
        </w:rPr>
      </w:pPr>
      <w:r>
        <w:rPr>
          <w:rStyle w:val="C20"/>
          <w:rtl w:val="0"/>
        </w:rPr>
        <w:t>Způsoby ověření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a) Popsat druhy a principy činnosti systémů řízení motorů, systémy přípravy směsi a výfukových systémů motocyklů</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Ústní a písemné ověření</w:t>
      </w:r>
    </w:p>
    <w:p>
      <w:pPr>
        <w:pStyle w:val="P16"/>
        <w:framePr w:w="6710" w:h="607" w:hRule="exact" w:wrap="none" w:vAnchor="page" w:hAnchor="margin" w:x="45" w:y="9311"/>
        <w:rPr>
          <w:rStyle w:val="C3"/>
          <w:rtl w:val="0"/>
        </w:rPr>
      </w:pPr>
    </w:p>
    <w:p>
      <w:pPr>
        <w:pStyle w:val="P17"/>
        <w:framePr w:w="6658" w:h="480" w:hRule="exact" w:wrap="none" w:vAnchor="page" w:hAnchor="margin" w:x="71" w:y="9367"/>
        <w:rPr>
          <w:rStyle w:val="C13"/>
          <w:rtl w:val="0"/>
        </w:rPr>
      </w:pPr>
      <w:r>
        <w:rPr>
          <w:rStyle w:val="C13"/>
          <w:rtl w:val="0"/>
        </w:rPr>
        <w:t>b) Provést kontrolu, údržbu a seřízení karburátorů (bohatost směsi, hladina plovákové komory, synchronizace)</w:t>
      </w:r>
    </w:p>
    <w:p>
      <w:pPr>
        <w:pStyle w:val="P30"/>
        <w:framePr w:w="3921" w:h="607" w:hRule="exact" w:wrap="none" w:vAnchor="page" w:hAnchor="margin" w:x="6800" w:y="9311"/>
        <w:rPr>
          <w:rStyle w:val="C3"/>
          <w:rtl w:val="0"/>
        </w:rPr>
      </w:pPr>
    </w:p>
    <w:p>
      <w:pPr>
        <w:pStyle w:val="P31"/>
        <w:framePr w:w="3839" w:h="480" w:hRule="exact" w:wrap="none" w:vAnchor="page" w:hAnchor="margin" w:x="6856" w:y="9367"/>
        <w:rPr>
          <w:rStyle w:val="C22"/>
          <w:rtl w:val="0"/>
        </w:rPr>
      </w:pPr>
      <w:r>
        <w:rPr>
          <w:rStyle w:val="C22"/>
          <w:rtl w:val="0"/>
        </w:rPr>
        <w:t>Praktické předvedení s ústním vysvětlením</w:t>
      </w:r>
    </w:p>
    <w:p>
      <w:pPr>
        <w:pStyle w:val="P12"/>
        <w:framePr w:w="6710" w:h="607" w:hRule="exact" w:wrap="none" w:vAnchor="page" w:hAnchor="margin" w:x="45" w:y="9918"/>
        <w:rPr>
          <w:rStyle w:val="C3"/>
          <w:rtl w:val="0"/>
        </w:rPr>
      </w:pPr>
    </w:p>
    <w:p>
      <w:pPr>
        <w:pStyle w:val="P13"/>
        <w:framePr w:w="6658" w:h="480" w:hRule="exact" w:wrap="none" w:vAnchor="page" w:hAnchor="margin" w:x="71" w:y="9974"/>
        <w:rPr>
          <w:rStyle w:val="C11"/>
          <w:rtl w:val="0"/>
        </w:rPr>
      </w:pPr>
      <w:r>
        <w:rPr>
          <w:rStyle w:val="C11"/>
          <w:rtl w:val="0"/>
        </w:rPr>
        <w:t>c) Provést diagnostiku systému řízení motorů. Odstranit závadu (vadný senzor motoru), provést kontrolu tlaku paliva</w:t>
      </w:r>
    </w:p>
    <w:p>
      <w:pPr>
        <w:pStyle w:val="P28"/>
        <w:framePr w:w="3921" w:h="607" w:hRule="exact" w:wrap="none" w:vAnchor="page" w:hAnchor="margin" w:x="6800" w:y="9918"/>
        <w:rPr>
          <w:rStyle w:val="C3"/>
          <w:rtl w:val="0"/>
        </w:rPr>
      </w:pPr>
    </w:p>
    <w:p>
      <w:pPr>
        <w:pStyle w:val="P29"/>
        <w:framePr w:w="3839" w:h="480" w:hRule="exact" w:wrap="none" w:vAnchor="page" w:hAnchor="margin" w:x="6856" w:y="9974"/>
        <w:rPr>
          <w:rStyle w:val="C21"/>
          <w:rtl w:val="0"/>
        </w:rPr>
      </w:pPr>
      <w:r>
        <w:rPr>
          <w:rStyle w:val="C21"/>
          <w:rtl w:val="0"/>
        </w:rPr>
        <w:t>Praktické předvedení s ústním vysvětlením</w:t>
      </w:r>
    </w:p>
    <w:p>
      <w:pPr>
        <w:pStyle w:val="P32"/>
        <w:framePr w:w="10710" w:h="248" w:hRule="exact" w:wrap="none" w:vAnchor="page" w:hAnchor="margin" w:x="28" w:y="10638"/>
        <w:rPr>
          <w:rStyle w:val="C23"/>
          <w:rtl w:val="0"/>
        </w:rPr>
      </w:pPr>
      <w:r>
        <w:rPr>
          <w:rStyle w:val="C23"/>
          <w:rtl w:val="0"/>
        </w:rPr>
        <w:t>Je třeba splnit všechna kritéria.</w:t>
      </w:r>
    </w:p>
    <w:p>
      <w:pPr>
        <w:pStyle w:val="P23"/>
        <w:framePr w:w="10710" w:h="340" w:hRule="exact" w:wrap="none" w:vAnchor="page" w:hAnchor="margin" w:x="28" w:y="11074"/>
        <w:rPr>
          <w:rStyle w:val="C18"/>
          <w:rtl w:val="0"/>
        </w:rPr>
      </w:pPr>
      <w:r>
        <w:rPr>
          <w:rStyle w:val="C18"/>
          <w:rtl w:val="0"/>
        </w:rPr>
        <w:t>Kontrola a oprava elektrických systémů</w:t>
      </w:r>
    </w:p>
    <w:p>
      <w:pPr>
        <w:pStyle w:val="P24"/>
        <w:framePr w:w="6713" w:h="376" w:hRule="exact" w:wrap="none" w:vAnchor="page" w:hAnchor="margin" w:x="45" w:y="11513"/>
        <w:rPr>
          <w:rStyle w:val="C3"/>
          <w:rtl w:val="0"/>
        </w:rPr>
      </w:pPr>
    </w:p>
    <w:p>
      <w:pPr>
        <w:pStyle w:val="P25"/>
        <w:framePr w:w="6661" w:h="249" w:hRule="exact" w:wrap="none" w:vAnchor="page" w:hAnchor="margin" w:x="71" w:y="11584"/>
        <w:rPr>
          <w:rStyle w:val="C19"/>
          <w:rtl w:val="0"/>
        </w:rPr>
      </w:pPr>
      <w:r>
        <w:rPr>
          <w:rStyle w:val="C19"/>
          <w:rtl w:val="0"/>
        </w:rPr>
        <w:t>Kritéria hodnocení</w:t>
      </w:r>
    </w:p>
    <w:p>
      <w:pPr>
        <w:pStyle w:val="P26"/>
        <w:framePr w:w="3918" w:h="376" w:hRule="exact" w:wrap="none" w:vAnchor="page" w:hAnchor="margin" w:x="6803" w:y="11513"/>
        <w:rPr>
          <w:rStyle w:val="C3"/>
          <w:rtl w:val="0"/>
        </w:rPr>
      </w:pPr>
    </w:p>
    <w:p>
      <w:pPr>
        <w:pStyle w:val="P27"/>
        <w:framePr w:w="3836" w:h="249" w:hRule="exact" w:wrap="none" w:vAnchor="page" w:hAnchor="margin" w:x="6859" w:y="11584"/>
        <w:rPr>
          <w:rStyle w:val="C20"/>
          <w:rtl w:val="0"/>
        </w:rPr>
      </w:pPr>
      <w:r>
        <w:rPr>
          <w:rStyle w:val="C20"/>
          <w:rtl w:val="0"/>
        </w:rPr>
        <w:t>Způsoby ověření</w:t>
      </w:r>
    </w:p>
    <w:p>
      <w:pPr>
        <w:pStyle w:val="P12"/>
        <w:framePr w:w="6710" w:h="831" w:hRule="exact" w:wrap="none" w:vAnchor="page" w:hAnchor="margin" w:x="45" w:y="11890"/>
        <w:rPr>
          <w:rStyle w:val="C3"/>
          <w:rtl w:val="0"/>
        </w:rPr>
      </w:pPr>
    </w:p>
    <w:p>
      <w:pPr>
        <w:pStyle w:val="P13"/>
        <w:framePr w:w="6658" w:h="704" w:hRule="exact" w:wrap="none" w:vAnchor="page" w:hAnchor="margin" w:x="71" w:y="11946"/>
        <w:rPr>
          <w:rStyle w:val="C11"/>
          <w:rtl w:val="0"/>
        </w:rPr>
      </w:pPr>
      <w:r>
        <w:rPr>
          <w:rStyle w:val="C11"/>
          <w:rtl w:val="0"/>
        </w:rPr>
        <w:t>a) Vysvětlit základní fyzikální veličiny (výkon, napětí, proud, odpor…), dále funkce, způsob zapojení a měření základních elektrických součástí (kondenzátor, dioda, tranzistor, odpor…)</w:t>
      </w:r>
    </w:p>
    <w:p>
      <w:pPr>
        <w:pStyle w:val="P28"/>
        <w:framePr w:w="3921" w:h="831" w:hRule="exact" w:wrap="none" w:vAnchor="page" w:hAnchor="margin" w:x="6800" w:y="11890"/>
        <w:rPr>
          <w:rStyle w:val="C3"/>
          <w:rtl w:val="0"/>
        </w:rPr>
      </w:pPr>
    </w:p>
    <w:p>
      <w:pPr>
        <w:pStyle w:val="P29"/>
        <w:framePr w:w="3839" w:h="704" w:hRule="exact" w:wrap="none" w:vAnchor="page" w:hAnchor="margin" w:x="6856" w:y="11946"/>
        <w:rPr>
          <w:rStyle w:val="C21"/>
          <w:rtl w:val="0"/>
        </w:rPr>
      </w:pPr>
      <w:r>
        <w:rPr>
          <w:rStyle w:val="C21"/>
          <w:rtl w:val="0"/>
        </w:rPr>
        <w:t>Ústní ověření</w:t>
      </w:r>
    </w:p>
    <w:p>
      <w:pPr>
        <w:pStyle w:val="P16"/>
        <w:framePr w:w="6710" w:h="376" w:hRule="exact" w:wrap="none" w:vAnchor="page" w:hAnchor="margin" w:x="45" w:y="12721"/>
        <w:rPr>
          <w:rStyle w:val="C3"/>
          <w:rtl w:val="0"/>
        </w:rPr>
      </w:pPr>
    </w:p>
    <w:p>
      <w:pPr>
        <w:pStyle w:val="P17"/>
        <w:framePr w:w="6658" w:h="249" w:hRule="exact" w:wrap="none" w:vAnchor="page" w:hAnchor="margin" w:x="71" w:y="12777"/>
        <w:rPr>
          <w:rStyle w:val="C13"/>
          <w:rtl w:val="0"/>
        </w:rPr>
      </w:pPr>
      <w:r>
        <w:rPr>
          <w:rStyle w:val="C13"/>
          <w:rtl w:val="0"/>
        </w:rPr>
        <w:t>b) Provést kontrolu funkce dobíjecí soustavy</w:t>
      </w:r>
    </w:p>
    <w:p>
      <w:pPr>
        <w:pStyle w:val="P30"/>
        <w:framePr w:w="3921" w:h="376" w:hRule="exact" w:wrap="none" w:vAnchor="page" w:hAnchor="margin" w:x="6800" w:y="12721"/>
        <w:rPr>
          <w:rStyle w:val="C3"/>
          <w:rtl w:val="0"/>
        </w:rPr>
      </w:pPr>
    </w:p>
    <w:p>
      <w:pPr>
        <w:pStyle w:val="P31"/>
        <w:framePr w:w="3839" w:h="249" w:hRule="exact" w:wrap="none" w:vAnchor="page" w:hAnchor="margin" w:x="6856" w:y="12777"/>
        <w:rPr>
          <w:rStyle w:val="C22"/>
          <w:rtl w:val="0"/>
        </w:rPr>
      </w:pPr>
      <w:r>
        <w:rPr>
          <w:rStyle w:val="C22"/>
          <w:rtl w:val="0"/>
        </w:rPr>
        <w:t>Praktické předvedení s ústním vysvětlením</w:t>
      </w:r>
    </w:p>
    <w:p>
      <w:pPr>
        <w:pStyle w:val="P12"/>
        <w:framePr w:w="6710" w:h="376" w:hRule="exact" w:wrap="none" w:vAnchor="page" w:hAnchor="margin" w:x="45" w:y="13097"/>
        <w:rPr>
          <w:rStyle w:val="C3"/>
          <w:rtl w:val="0"/>
        </w:rPr>
      </w:pPr>
    </w:p>
    <w:p>
      <w:pPr>
        <w:pStyle w:val="P13"/>
        <w:framePr w:w="6658" w:h="249" w:hRule="exact" w:wrap="none" w:vAnchor="page" w:hAnchor="margin" w:x="71" w:y="13153"/>
        <w:rPr>
          <w:rStyle w:val="C11"/>
          <w:rtl w:val="0"/>
        </w:rPr>
      </w:pPr>
      <w:r>
        <w:rPr>
          <w:rStyle w:val="C11"/>
          <w:rtl w:val="0"/>
        </w:rPr>
        <w:t>c) Provést kontrolu funkce startovacího a bezpečnostního obvodu</w:t>
      </w:r>
    </w:p>
    <w:p>
      <w:pPr>
        <w:pStyle w:val="P28"/>
        <w:framePr w:w="3921" w:h="376" w:hRule="exact" w:wrap="none" w:vAnchor="page" w:hAnchor="margin" w:x="6800" w:y="13097"/>
        <w:rPr>
          <w:rStyle w:val="C3"/>
          <w:rtl w:val="0"/>
        </w:rPr>
      </w:pPr>
    </w:p>
    <w:p>
      <w:pPr>
        <w:pStyle w:val="P29"/>
        <w:framePr w:w="3839" w:h="249" w:hRule="exact" w:wrap="none" w:vAnchor="page" w:hAnchor="margin" w:x="6856" w:y="13153"/>
        <w:rPr>
          <w:rStyle w:val="C21"/>
          <w:rtl w:val="0"/>
        </w:rPr>
      </w:pPr>
      <w:r>
        <w:rPr>
          <w:rStyle w:val="C21"/>
          <w:rtl w:val="0"/>
        </w:rPr>
        <w:t>Praktické předvedení s ústním vysvětlením</w:t>
      </w:r>
    </w:p>
    <w:p>
      <w:pPr>
        <w:pStyle w:val="P16"/>
        <w:framePr w:w="6710" w:h="376" w:hRule="exact" w:wrap="none" w:vAnchor="page" w:hAnchor="margin" w:x="45" w:y="13473"/>
        <w:rPr>
          <w:rStyle w:val="C3"/>
          <w:rtl w:val="0"/>
        </w:rPr>
      </w:pPr>
    </w:p>
    <w:p>
      <w:pPr>
        <w:pStyle w:val="P17"/>
        <w:framePr w:w="6658" w:h="249" w:hRule="exact" w:wrap="none" w:vAnchor="page" w:hAnchor="margin" w:x="71" w:y="13529"/>
        <w:rPr>
          <w:rStyle w:val="C13"/>
          <w:rtl w:val="0"/>
        </w:rPr>
      </w:pPr>
      <w:r>
        <w:rPr>
          <w:rStyle w:val="C13"/>
          <w:rtl w:val="0"/>
        </w:rPr>
        <w:t>d) Provést kontrolu a opravu závady na osvětlení motocyklu</w:t>
      </w:r>
    </w:p>
    <w:p>
      <w:pPr>
        <w:pStyle w:val="P30"/>
        <w:framePr w:w="3921" w:h="376" w:hRule="exact" w:wrap="none" w:vAnchor="page" w:hAnchor="margin" w:x="6800" w:y="13473"/>
        <w:rPr>
          <w:rStyle w:val="C3"/>
          <w:rtl w:val="0"/>
        </w:rPr>
      </w:pPr>
    </w:p>
    <w:p>
      <w:pPr>
        <w:pStyle w:val="P31"/>
        <w:framePr w:w="3839" w:h="249" w:hRule="exact" w:wrap="none" w:vAnchor="page" w:hAnchor="margin" w:x="6856" w:y="13529"/>
        <w:rPr>
          <w:rStyle w:val="C22"/>
          <w:rtl w:val="0"/>
        </w:rPr>
      </w:pPr>
      <w:r>
        <w:rPr>
          <w:rStyle w:val="C22"/>
          <w:rtl w:val="0"/>
        </w:rPr>
        <w:t>Praktické předvedení s ústním vysvětlením</w:t>
      </w:r>
    </w:p>
    <w:p>
      <w:pPr>
        <w:pStyle w:val="P12"/>
        <w:framePr w:w="6710" w:h="376" w:hRule="exact" w:wrap="none" w:vAnchor="page" w:hAnchor="margin" w:x="45" w:y="13849"/>
        <w:rPr>
          <w:rStyle w:val="C3"/>
          <w:rtl w:val="0"/>
        </w:rPr>
      </w:pPr>
    </w:p>
    <w:p>
      <w:pPr>
        <w:pStyle w:val="P13"/>
        <w:framePr w:w="6658" w:h="249" w:hRule="exact" w:wrap="none" w:vAnchor="page" w:hAnchor="margin" w:x="71" w:y="13905"/>
        <w:rPr>
          <w:rStyle w:val="C11"/>
          <w:rtl w:val="0"/>
        </w:rPr>
      </w:pPr>
      <w:r>
        <w:rPr>
          <w:rStyle w:val="C11"/>
          <w:rtl w:val="0"/>
        </w:rPr>
        <w:t>e) Provést kontrolu stavu akumulátorů</w:t>
      </w:r>
    </w:p>
    <w:p>
      <w:pPr>
        <w:pStyle w:val="P28"/>
        <w:framePr w:w="3921" w:h="376" w:hRule="exact" w:wrap="none" w:vAnchor="page" w:hAnchor="margin" w:x="6800" w:y="13849"/>
        <w:rPr>
          <w:rStyle w:val="C3"/>
          <w:rtl w:val="0"/>
        </w:rPr>
      </w:pPr>
    </w:p>
    <w:p>
      <w:pPr>
        <w:pStyle w:val="P29"/>
        <w:framePr w:w="3839" w:h="249" w:hRule="exact" w:wrap="none" w:vAnchor="page" w:hAnchor="margin" w:x="6856" w:y="13905"/>
        <w:rPr>
          <w:rStyle w:val="C21"/>
          <w:rtl w:val="0"/>
        </w:rPr>
      </w:pPr>
      <w:r>
        <w:rPr>
          <w:rStyle w:val="C21"/>
          <w:rtl w:val="0"/>
        </w:rPr>
        <w:t>Praktické předvedení s ústním vysvětlením</w:t>
      </w:r>
    </w:p>
    <w:p>
      <w:pPr>
        <w:pStyle w:val="P32"/>
        <w:framePr w:w="10710" w:h="248" w:hRule="exact" w:wrap="none" w:vAnchor="page" w:hAnchor="margin" w:x="28" w:y="143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motocyklů, 25.10.2026 2:04:21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nových motocyklů, příprava k prodeji, montáž příslušenství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sestavení nového motocyklu, přípravu k prodeji a předání zákazníkovi (výchozí stav motocyklu je bez předního kola a řídítek)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montáž nosiče horního kufru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právní důsledky montáže neschválených dílů a příslušenství včetně úprav a přestavby motocyklů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Orientace v technické dokumentaci</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Vyhledat zadané hodnoty a pracovní postupy v technické dokumentaci výrobce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Vyhledat zadaný náhradní díl v katalogu</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motocyklů, 25.10.2026 2:04:21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http://katalog.nsp.cz/karta_p.aspx?kod_sm1=37&amp;id_jp=102481).</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„A“.</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kritérií:</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Diagnostika, údržba, oprava a seřízení podvozkových částí motocyklů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předvedení na předním kole, které je namontováno na motocyklu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provést společně s b) druhé kompetence</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předvedení na předním kole</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 jedná se o jednu přední vidlici již demontovanou z motocyklu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Diagnostika, údržba, oprava a seřízení hnacího agregátu a převodového ústrojí motocyklů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c) motocykl bude před úkonem odstrojen (nádrž, kapotáže, atd.)</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e) motor je před úkonem demontován na jednotlivé součásti</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převodovka je před úkonem demontována na jednotlivé součásti</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musí splnit všechna kritéria daná hodnoticím standardem.</w:t>
      </w:r>
    </w:p>
    <w:p>
      <w:pPr>
        <w:pStyle w:val="P33"/>
        <w:framePr w:w="10766" w:h="1837" w:hRule="exact" w:wrap="none" w:vAnchor="page" w:hAnchor="margin" w:x="0" w:y="9032"/>
        <w:rPr>
          <w:rStyle w:val="C3"/>
          <w:rtl w:val="0"/>
        </w:rPr>
      </w:pPr>
    </w:p>
    <w:p>
      <w:pPr>
        <w:pStyle w:val="P35"/>
        <w:framePr w:w="10710" w:h="340" w:hRule="exact" w:wrap="none" w:vAnchor="page" w:hAnchor="margin" w:x="28" w:y="9032"/>
        <w:rPr>
          <w:rStyle w:val="C25"/>
          <w:rtl w:val="0"/>
        </w:rPr>
      </w:pPr>
      <w:r>
        <w:rPr>
          <w:rStyle w:val="C25"/>
          <w:rtl w:val="0"/>
        </w:rPr>
        <w:t>Výsledné hodnocení</w:t>
      </w:r>
    </w:p>
    <w:p>
      <w:pPr>
        <w:keepNext w:val="0"/>
        <w:keepLines w:val="0"/>
        <w:framePr w:w="10766" w:h="1497" w:hRule="exact" w:wrap="none" w:vAnchor="page" w:hAnchor="margin" w:x="0" w:y="9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96"/>
        <w:rPr>
          <w:rStyle w:val="C3"/>
          <w:rtl w:val="0"/>
        </w:rPr>
      </w:pPr>
    </w:p>
    <w:p>
      <w:pPr>
        <w:pStyle w:val="P35"/>
        <w:framePr w:w="10710" w:h="340" w:hRule="exact" w:wrap="none" w:vAnchor="page" w:hAnchor="margin" w:x="28" w:y="11096"/>
        <w:rPr>
          <w:rStyle w:val="C25"/>
          <w:rtl w:val="0"/>
        </w:rPr>
      </w:pPr>
      <w:r>
        <w:rPr>
          <w:rStyle w:val="C25"/>
          <w:rtl w:val="0"/>
        </w:rPr>
        <w:t>Počet zkoušejících</w:t>
      </w:r>
    </w:p>
    <w:p>
      <w:pPr>
        <w:keepNext w:val="0"/>
        <w:keepLines w:val="0"/>
        <w:framePr w:w="10766" w:h="1036" w:hRule="exact" w:wrap="none" w:vAnchor="page" w:hAnchor="margin" w:x="0" w:y="11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motocyklů, 25.10.2026 2:04:21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vzdělávacích nebo řídicích činnostech v oblasti oprav jednostopých motorových vozidel, z toho minimálně jeden rok v období posledních dvou let před podáním žádosti o autorizaci.</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motocyklů, 25.10.2026 2:04:21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každého uchazeče musí být k dispozici plnohodnotně vybavené pracovní místo, které musí obsahovat kromě standardního ručního nářadí také plošinový zvedák, odsávání výfukových zplodin a pracovní stůl.</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následující materiálně-technické zázemí:</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-servisní dokumentace, katalog náhradních dílů</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motocykly se čtyřdobým motorem a dalšími parametry: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kapalinové chlazení</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hydraulicky ovládané kotoučové brzdy se systémem ABS</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sekundární pohon řetězem s těsnícími kroužky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víceválcový motor s karburátory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víceválcový motor se vstřikováním</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dobíjecí soustava s alternátorem s permanentním magnetem i s buzeným rotorem</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motocykl, na který se dodává systém uchycení horního kufru</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agregáty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čtyřdobý, čtyřválcový motor s rozvodem D-OHC a vícelamelovou mokrou spojkou</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čtyřdobý motor s kompletním klikovým mechanismem a převodovkou</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-plošinový zvedák</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-centrální zvedák </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zvedák pod přední kolo a zadní kyvnou vidlici</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-popruhy pro upevnění motocyklů</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-přívod stlačeného vzduchu</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-nabíječka akumulátorů</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-odsávání výfukových plynů</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-vyvažovačka pneumatik</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demontáž a montáž pneumatik</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-rázový utahovák – pneumatický </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roznýtování a snýtování sekundárních řetězů</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měřidla - sada mikrometrů, úchylkoměr, dutinoměr, posuvné měřidlo, listové měrky, měřidla pro měření velikosti vůlí kluzných ložisek</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sada šroubováků, sada nástrčných klíčů, sada kleští, sada kladiv, momentové klíče</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lepení, pájení</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elektrických veličin (multimetr, osciloskop)</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výměnu a tester brzdové kapaliny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-refraktometr chladící kapaliny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-tester akumulátorů</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-hustoměr elektrolytu</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-kompresiometr</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-synchrontestr</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-tlakoměr paliva</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sériovou diagnostiku elektronických systému</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Mechanik motocyklů, 25.10.2026 2:04:21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90 až 190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20 až 28 hodin (hodinou se rozumí 60 minut). Zkouška je rozložena do více dnů.</w:t>
      </w:r>
    </w:p>
    <w:p>
      <w:pPr>
        <w:pStyle w:val="P21"/>
        <w:framePr w:w="7654" w:h="331" w:hRule="exact" w:wrap="none" w:vAnchor="page" w:hAnchor="margin" w:x="28" w:y="15940"/>
        <w:rPr>
          <w:rStyle w:val="C16"/>
          <w:rtl w:val="0"/>
        </w:rPr>
      </w:pPr>
      <w:r>
        <w:rPr>
          <w:rStyle w:val="C16"/>
          <w:rtl w:val="0"/>
        </w:rPr>
        <w:t>Mechanik motocyklů, 25.10.2026 2:04:21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automobilní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Honda ČR,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 Moto Praha,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Yamaha Motor Middle Europe CZ- Čestlice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motocyklů, 25.10.2026 2:04:21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72FCB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