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D8BEA8" Type="http://schemas.openxmlformats.org/officeDocument/2006/relationships/officeDocument" Target="/word/document.xml" /><Relationship Id="coreRFD8BEA8" Type="http://schemas.openxmlformats.org/package/2006/relationships/metadata/core-properties" Target="/docProps/core.xml" /><Relationship Id="customRFD8BEA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Bezpečnostní manažer/manažerka v obchodě a službách (kód: 68-005-T)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Bezpečnostní manažer v obchodě a službách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bezpečnostní politice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Koncipování bezpečnostní politiky v obchodě a službách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Spolupráce s bezpečnostními složkami, orgány státní správy, samosprávy a dalšími subjekty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požární ochraně a bezpečnosti ochrany a zdraví při práci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technických bezpečnostních systémech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externích dodavatelů bezpečnostních služeb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Provázání business plánu a bezpečnosti obchodní organizace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Řešení krizových situací v obchodní organizaci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Bezpečnostní manažer/manažerka v obchodě a službách, 10.9.2026 23:49:55</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bezpečnostní politice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pojem bezpečnost a ochrana obyvatel (odpovědné složky, standardy)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pojem bezpečnostní politika firmy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oblast ochrana (security) – ochrana osob, ochrana majetku a ochrana informací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oblast bezpečnost (safety) – BOZP a PO, prevence závažných havárií a technologická bezpečnost</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Charakterizovat podstatu administrativní, informační, technické, fyzické a personální bezpečnosti</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Písemné a 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Vysvětlit postavení a úlohu bezpečnostního managementu – odpovědnost – kontinuita business plánu</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Písemné a 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Popsat úlohu vnitřního auditu, controllingu a reportingu z hlediska ochrany osob a majetku</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Písemné a ústní ověření</w:t>
      </w:r>
    </w:p>
    <w:p>
      <w:pPr>
        <w:pStyle w:val="P16"/>
        <w:framePr w:w="6710" w:h="831" w:hRule="exact" w:wrap="none" w:vAnchor="page" w:hAnchor="margin" w:x="45" w:y="7545"/>
        <w:rPr>
          <w:rStyle w:val="C3"/>
          <w:rtl w:val="0"/>
        </w:rPr>
      </w:pPr>
    </w:p>
    <w:p>
      <w:pPr>
        <w:pStyle w:val="P17"/>
        <w:framePr w:w="6658" w:h="704" w:hRule="exact" w:wrap="none" w:vAnchor="page" w:hAnchor="margin" w:x="71" w:y="7601"/>
        <w:rPr>
          <w:rStyle w:val="C13"/>
          <w:rtl w:val="0"/>
        </w:rPr>
      </w:pPr>
      <w:r>
        <w:rPr>
          <w:rStyle w:val="C13"/>
          <w:rtl w:val="0"/>
        </w:rPr>
        <w:t>h) Charakterizovat legislativní rámec ČR a EU, bezpečnostní standardy a požadavky, zásady a normy (evropské normy, české státní normy, ISO normy)</w:t>
      </w:r>
    </w:p>
    <w:p>
      <w:pPr>
        <w:pStyle w:val="P30"/>
        <w:framePr w:w="3921" w:h="831" w:hRule="exact" w:wrap="none" w:vAnchor="page" w:hAnchor="margin" w:x="6800" w:y="7545"/>
        <w:rPr>
          <w:rStyle w:val="C3"/>
          <w:rtl w:val="0"/>
        </w:rPr>
      </w:pPr>
    </w:p>
    <w:p>
      <w:pPr>
        <w:pStyle w:val="P31"/>
        <w:framePr w:w="3839" w:h="704" w:hRule="exact" w:wrap="none" w:vAnchor="page" w:hAnchor="margin" w:x="6856" w:y="7601"/>
        <w:rPr>
          <w:rStyle w:val="C22"/>
          <w:rtl w:val="0"/>
        </w:rPr>
      </w:pPr>
      <w:r>
        <w:rPr>
          <w:rStyle w:val="C22"/>
          <w:rtl w:val="0"/>
        </w:rPr>
        <w:t>Písemné a ústní ověření</w:t>
      </w:r>
    </w:p>
    <w:p>
      <w:pPr>
        <w:pStyle w:val="P12"/>
        <w:framePr w:w="6710" w:h="831" w:hRule="exact" w:wrap="none" w:vAnchor="page" w:hAnchor="margin" w:x="45" w:y="8376"/>
        <w:rPr>
          <w:rStyle w:val="C3"/>
          <w:rtl w:val="0"/>
        </w:rPr>
      </w:pPr>
    </w:p>
    <w:p>
      <w:pPr>
        <w:pStyle w:val="P13"/>
        <w:framePr w:w="6658" w:h="704" w:hRule="exact" w:wrap="none" w:vAnchor="page" w:hAnchor="margin" w:x="71" w:y="8432"/>
        <w:rPr>
          <w:rStyle w:val="C11"/>
          <w:rtl w:val="0"/>
        </w:rPr>
      </w:pPr>
      <w:r>
        <w:rPr>
          <w:rStyle w:val="C11"/>
          <w:rtl w:val="0"/>
        </w:rPr>
        <w:t>i) Stručně popsat bezpečnostní strategie – bezpečnostní studie a analýzy, bezpečnostní projekt, bezpečnostní program, bezpečnostní systémy a kroky, bezpečnostní dokumentace</w:t>
      </w:r>
    </w:p>
    <w:p>
      <w:pPr>
        <w:pStyle w:val="P28"/>
        <w:framePr w:w="3921" w:h="831" w:hRule="exact" w:wrap="none" w:vAnchor="page" w:hAnchor="margin" w:x="6800" w:y="8376"/>
        <w:rPr>
          <w:rStyle w:val="C3"/>
          <w:rtl w:val="0"/>
        </w:rPr>
      </w:pPr>
    </w:p>
    <w:p>
      <w:pPr>
        <w:pStyle w:val="P29"/>
        <w:framePr w:w="3839" w:h="704" w:hRule="exact" w:wrap="none" w:vAnchor="page" w:hAnchor="margin" w:x="6856" w:y="8432"/>
        <w:rPr>
          <w:rStyle w:val="C21"/>
          <w:rtl w:val="0"/>
        </w:rPr>
      </w:pPr>
      <w:r>
        <w:rPr>
          <w:rStyle w:val="C21"/>
          <w:rtl w:val="0"/>
        </w:rPr>
        <w:t>Písemné a ústní ověření</w:t>
      </w:r>
    </w:p>
    <w:p>
      <w:pPr>
        <w:pStyle w:val="P16"/>
        <w:framePr w:w="6710" w:h="831" w:hRule="exact" w:wrap="none" w:vAnchor="page" w:hAnchor="margin" w:x="45" w:y="9207"/>
        <w:rPr>
          <w:rStyle w:val="C3"/>
          <w:rtl w:val="0"/>
        </w:rPr>
      </w:pPr>
    </w:p>
    <w:p>
      <w:pPr>
        <w:pStyle w:val="P17"/>
        <w:framePr w:w="6658" w:h="704" w:hRule="exact" w:wrap="none" w:vAnchor="page" w:hAnchor="margin" w:x="71" w:y="9263"/>
        <w:rPr>
          <w:rStyle w:val="C13"/>
          <w:rtl w:val="0"/>
        </w:rPr>
      </w:pPr>
      <w:r>
        <w:rPr>
          <w:rStyle w:val="C13"/>
          <w:rtl w:val="0"/>
        </w:rPr>
        <w:t>j) Vysvětlit postavení a úlohu bezpečnostních složek státu, státní samosprávy, soukromých bezpečnostních služeb – specifikovat úkoly a omezení v rámci legislativního rámce</w:t>
      </w:r>
    </w:p>
    <w:p>
      <w:pPr>
        <w:pStyle w:val="P30"/>
        <w:framePr w:w="3921" w:h="831" w:hRule="exact" w:wrap="none" w:vAnchor="page" w:hAnchor="margin" w:x="6800" w:y="9207"/>
        <w:rPr>
          <w:rStyle w:val="C3"/>
          <w:rtl w:val="0"/>
        </w:rPr>
      </w:pPr>
    </w:p>
    <w:p>
      <w:pPr>
        <w:pStyle w:val="P31"/>
        <w:framePr w:w="3839" w:h="704" w:hRule="exact" w:wrap="none" w:vAnchor="page" w:hAnchor="margin" w:x="6856" w:y="9263"/>
        <w:rPr>
          <w:rStyle w:val="C22"/>
          <w:rtl w:val="0"/>
        </w:rPr>
      </w:pPr>
      <w:r>
        <w:rPr>
          <w:rStyle w:val="C22"/>
          <w:rtl w:val="0"/>
        </w:rPr>
        <w:t>Písemné a ústní ověření</w:t>
      </w:r>
    </w:p>
    <w:p>
      <w:pPr>
        <w:pStyle w:val="P12"/>
        <w:framePr w:w="6710" w:h="376" w:hRule="exact" w:wrap="none" w:vAnchor="page" w:hAnchor="margin" w:x="45" w:y="10038"/>
        <w:rPr>
          <w:rStyle w:val="C3"/>
          <w:rtl w:val="0"/>
        </w:rPr>
      </w:pPr>
    </w:p>
    <w:p>
      <w:pPr>
        <w:pStyle w:val="P13"/>
        <w:framePr w:w="6658" w:h="249" w:hRule="exact" w:wrap="none" w:vAnchor="page" w:hAnchor="margin" w:x="71" w:y="10094"/>
        <w:rPr>
          <w:rStyle w:val="C11"/>
          <w:rtl w:val="0"/>
        </w:rPr>
      </w:pPr>
      <w:r>
        <w:rPr>
          <w:rStyle w:val="C11"/>
          <w:rtl w:val="0"/>
        </w:rPr>
        <w:t>k) Vysvětlit pojmy trestný čin, správní delikt, přestupek</w:t>
      </w:r>
    </w:p>
    <w:p>
      <w:pPr>
        <w:pStyle w:val="P28"/>
        <w:framePr w:w="3921" w:h="376" w:hRule="exact" w:wrap="none" w:vAnchor="page" w:hAnchor="margin" w:x="6800" w:y="10038"/>
        <w:rPr>
          <w:rStyle w:val="C3"/>
          <w:rtl w:val="0"/>
        </w:rPr>
      </w:pPr>
    </w:p>
    <w:p>
      <w:pPr>
        <w:pStyle w:val="P29"/>
        <w:framePr w:w="3839" w:h="249" w:hRule="exact" w:wrap="none" w:vAnchor="page" w:hAnchor="margin" w:x="6856" w:y="10094"/>
        <w:rPr>
          <w:rStyle w:val="C21"/>
          <w:rtl w:val="0"/>
        </w:rPr>
      </w:pPr>
      <w:r>
        <w:rPr>
          <w:rStyle w:val="C21"/>
          <w:rtl w:val="0"/>
        </w:rPr>
        <w:t>Písemné a ústní ověření</w:t>
      </w:r>
    </w:p>
    <w:p>
      <w:pPr>
        <w:pStyle w:val="P32"/>
        <w:framePr w:w="10710" w:h="248" w:hRule="exact" w:wrap="none" w:vAnchor="page" w:hAnchor="margin" w:x="28" w:y="105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Bezpečnostní manažer/manažerka v obchodě a službách, 10.9.2026 23:49:55</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Koncipování bezpečnostní politiky v obchodě a službách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Specifikovat realizaci a aplikaci bezpečnostní politiky v obchodních společnostech v souladu s legislativou, normami a bezpečnostními standardy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Specifikovat pojmy ochrana (safety) a bezpečnost (security) v obchodě a službách v různě velkých provozovnách</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Optimalizovat a implementovat systém dodržování bezpečnostních zásad</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Charakterizovat zásadu priorit a nadřazenosti (ústavní zákon, zákon, zákonná opatření senátu, nařízení vlády, vyhlášky ústředních správních orgánů)</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Písemné ověření</w:t>
      </w:r>
    </w:p>
    <w:p>
      <w:pPr>
        <w:pStyle w:val="P12"/>
        <w:framePr w:w="6710" w:h="376" w:hRule="exact" w:wrap="none" w:vAnchor="page" w:hAnchor="margin" w:x="45" w:y="5615"/>
        <w:rPr>
          <w:rStyle w:val="C3"/>
          <w:rtl w:val="0"/>
        </w:rPr>
      </w:pPr>
    </w:p>
    <w:p>
      <w:pPr>
        <w:pStyle w:val="P13"/>
        <w:framePr w:w="6658" w:h="249" w:hRule="exact" w:wrap="none" w:vAnchor="page" w:hAnchor="margin" w:x="71" w:y="5671"/>
        <w:rPr>
          <w:rStyle w:val="C11"/>
          <w:rtl w:val="0"/>
        </w:rPr>
      </w:pPr>
      <w:r>
        <w:rPr>
          <w:rStyle w:val="C11"/>
          <w:rtl w:val="0"/>
        </w:rPr>
        <w:t>e) Charakterizovat zásadu souladu a subsidiarity v organizaci</w:t>
      </w:r>
    </w:p>
    <w:p>
      <w:pPr>
        <w:pStyle w:val="P28"/>
        <w:framePr w:w="3921" w:h="376" w:hRule="exact" w:wrap="none" w:vAnchor="page" w:hAnchor="margin" w:x="6800" w:y="5615"/>
        <w:rPr>
          <w:rStyle w:val="C3"/>
          <w:rtl w:val="0"/>
        </w:rPr>
      </w:pPr>
    </w:p>
    <w:p>
      <w:pPr>
        <w:pStyle w:val="P29"/>
        <w:framePr w:w="3839" w:h="249" w:hRule="exact" w:wrap="none" w:vAnchor="page" w:hAnchor="margin" w:x="6856" w:y="5671"/>
        <w:rPr>
          <w:rStyle w:val="C21"/>
          <w:rtl w:val="0"/>
        </w:rPr>
      </w:pPr>
      <w:r>
        <w:rPr>
          <w:rStyle w:val="C21"/>
          <w:rtl w:val="0"/>
        </w:rPr>
        <w:t>Písemné ověření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Popsat proces optimalizace bezpečnostních opatření a nákladů (poměr rizik, škod a dostatečných nákladů)</w:t>
      </w:r>
    </w:p>
    <w:p>
      <w:pPr>
        <w:pStyle w:val="P30"/>
        <w:framePr w:w="3921" w:h="607" w:hRule="exact" w:wrap="none" w:vAnchor="page" w:hAnchor="margin" w:x="6800" w:y="5991"/>
        <w:rPr>
          <w:rStyle w:val="C3"/>
          <w:rtl w:val="0"/>
        </w:rPr>
      </w:pPr>
    </w:p>
    <w:p>
      <w:pPr>
        <w:pStyle w:val="P31"/>
        <w:framePr w:w="3839" w:h="480" w:hRule="exact" w:wrap="none" w:vAnchor="page" w:hAnchor="margin" w:x="6856" w:y="6047"/>
        <w:rPr>
          <w:rStyle w:val="C22"/>
          <w:rtl w:val="0"/>
        </w:rPr>
      </w:pPr>
      <w:r>
        <w:rPr>
          <w:rStyle w:val="C22"/>
          <w:rtl w:val="0"/>
        </w:rPr>
        <w:t>Písemné ověření</w:t>
      </w:r>
    </w:p>
    <w:p>
      <w:pPr>
        <w:pStyle w:val="P12"/>
        <w:framePr w:w="6710" w:h="607" w:hRule="exact" w:wrap="none" w:vAnchor="page" w:hAnchor="margin" w:x="45" w:y="6598"/>
        <w:rPr>
          <w:rStyle w:val="C3"/>
          <w:rtl w:val="0"/>
        </w:rPr>
      </w:pPr>
    </w:p>
    <w:p>
      <w:pPr>
        <w:pStyle w:val="P13"/>
        <w:framePr w:w="6658" w:h="480" w:hRule="exact" w:wrap="none" w:vAnchor="page" w:hAnchor="margin" w:x="71" w:y="6654"/>
        <w:rPr>
          <w:rStyle w:val="C11"/>
          <w:rtl w:val="0"/>
        </w:rPr>
      </w:pPr>
      <w:r>
        <w:rPr>
          <w:rStyle w:val="C11"/>
          <w:rtl w:val="0"/>
        </w:rPr>
        <w:t>g) Navrhnout systém správy a údržby elektronického a mechanického zabezpečení (ochrana areálu, objektů, majetku, zboží, aj.)</w:t>
      </w:r>
    </w:p>
    <w:p>
      <w:pPr>
        <w:pStyle w:val="P28"/>
        <w:framePr w:w="3921" w:h="607" w:hRule="exact" w:wrap="none" w:vAnchor="page" w:hAnchor="margin" w:x="6800" w:y="6598"/>
        <w:rPr>
          <w:rStyle w:val="C3"/>
          <w:rtl w:val="0"/>
        </w:rPr>
      </w:pPr>
    </w:p>
    <w:p>
      <w:pPr>
        <w:pStyle w:val="P29"/>
        <w:framePr w:w="3839" w:h="480" w:hRule="exact" w:wrap="none" w:vAnchor="page" w:hAnchor="margin" w:x="6856" w:y="6654"/>
        <w:rPr>
          <w:rStyle w:val="C21"/>
          <w:rtl w:val="0"/>
        </w:rPr>
      </w:pPr>
      <w:r>
        <w:rPr>
          <w:rStyle w:val="C21"/>
          <w:rtl w:val="0"/>
        </w:rPr>
        <w:t>Praktické předvedení a ústní ověření</w:t>
      </w:r>
    </w:p>
    <w:p>
      <w:pPr>
        <w:pStyle w:val="P16"/>
        <w:framePr w:w="6710" w:h="831" w:hRule="exact" w:wrap="none" w:vAnchor="page" w:hAnchor="margin" w:x="45" w:y="7205"/>
        <w:rPr>
          <w:rStyle w:val="C3"/>
          <w:rtl w:val="0"/>
        </w:rPr>
      </w:pPr>
    </w:p>
    <w:p>
      <w:pPr>
        <w:pStyle w:val="P17"/>
        <w:framePr w:w="6658" w:h="704" w:hRule="exact" w:wrap="none" w:vAnchor="page" w:hAnchor="margin" w:x="71" w:y="7261"/>
        <w:rPr>
          <w:rStyle w:val="C13"/>
          <w:rtl w:val="0"/>
        </w:rPr>
      </w:pPr>
      <w:r>
        <w:rPr>
          <w:rStyle w:val="C13"/>
          <w:rtl w:val="0"/>
        </w:rPr>
        <w:t>h) Popsat tvorbu bezpečnostních projektů a opatření, tvorbu provozních řádů, bezpečnostních směrnic, manuálů a postupů, včetně řešení mimořádných událostí a krizového řízení</w:t>
      </w:r>
    </w:p>
    <w:p>
      <w:pPr>
        <w:pStyle w:val="P30"/>
        <w:framePr w:w="3921" w:h="831" w:hRule="exact" w:wrap="none" w:vAnchor="page" w:hAnchor="margin" w:x="6800" w:y="7205"/>
        <w:rPr>
          <w:rStyle w:val="C3"/>
          <w:rtl w:val="0"/>
        </w:rPr>
      </w:pPr>
    </w:p>
    <w:p>
      <w:pPr>
        <w:pStyle w:val="P31"/>
        <w:framePr w:w="3839" w:h="704" w:hRule="exact" w:wrap="none" w:vAnchor="page" w:hAnchor="margin" w:x="6856" w:y="7261"/>
        <w:rPr>
          <w:rStyle w:val="C22"/>
          <w:rtl w:val="0"/>
        </w:rPr>
      </w:pPr>
      <w:r>
        <w:rPr>
          <w:rStyle w:val="C22"/>
          <w:rtl w:val="0"/>
        </w:rPr>
        <w:t>Písemné ověření</w:t>
      </w:r>
    </w:p>
    <w:p>
      <w:pPr>
        <w:pStyle w:val="P12"/>
        <w:framePr w:w="6710" w:h="1055" w:hRule="exact" w:wrap="none" w:vAnchor="page" w:hAnchor="margin" w:x="45" w:y="8036"/>
        <w:rPr>
          <w:rStyle w:val="C3"/>
          <w:rtl w:val="0"/>
        </w:rPr>
      </w:pPr>
    </w:p>
    <w:p>
      <w:pPr>
        <w:pStyle w:val="P13"/>
        <w:framePr w:w="6658" w:h="928" w:hRule="exact" w:wrap="none" w:vAnchor="page" w:hAnchor="margin" w:x="71" w:y="8092"/>
        <w:rPr>
          <w:rStyle w:val="C11"/>
          <w:rtl w:val="0"/>
        </w:rPr>
      </w:pPr>
      <w:r>
        <w:rPr>
          <w:rStyle w:val="C11"/>
          <w:rtl w:val="0"/>
        </w:rPr>
        <w:t>i) Zdůvodnit zavedení systému ochrany informací a řízení informační bezpečnosti v souladu se zák. č.101/2000 Sb. o ochraně osobních údajů v platném znění a ISO 27001 – ISMS a vysvětlit odlišnost od zákona na ochranu utajovaných informací</w:t>
      </w:r>
    </w:p>
    <w:p>
      <w:pPr>
        <w:pStyle w:val="P28"/>
        <w:framePr w:w="3921" w:h="1055" w:hRule="exact" w:wrap="none" w:vAnchor="page" w:hAnchor="margin" w:x="6800" w:y="8036"/>
        <w:rPr>
          <w:rStyle w:val="C3"/>
          <w:rtl w:val="0"/>
        </w:rPr>
      </w:pPr>
    </w:p>
    <w:p>
      <w:pPr>
        <w:pStyle w:val="P29"/>
        <w:framePr w:w="3839" w:h="928" w:hRule="exact" w:wrap="none" w:vAnchor="page" w:hAnchor="margin" w:x="6856" w:y="8092"/>
        <w:rPr>
          <w:rStyle w:val="C21"/>
          <w:rtl w:val="0"/>
        </w:rPr>
      </w:pPr>
      <w:r>
        <w:rPr>
          <w:rStyle w:val="C21"/>
          <w:rtl w:val="0"/>
        </w:rPr>
        <w:t>Písemné ověření</w:t>
      </w:r>
    </w:p>
    <w:p>
      <w:pPr>
        <w:pStyle w:val="P16"/>
        <w:framePr w:w="6710" w:h="376" w:hRule="exact" w:wrap="none" w:vAnchor="page" w:hAnchor="margin" w:x="45" w:y="9091"/>
        <w:rPr>
          <w:rStyle w:val="C3"/>
          <w:rtl w:val="0"/>
        </w:rPr>
      </w:pPr>
    </w:p>
    <w:p>
      <w:pPr>
        <w:pStyle w:val="P17"/>
        <w:framePr w:w="6658" w:h="249" w:hRule="exact" w:wrap="none" w:vAnchor="page" w:hAnchor="margin" w:x="71" w:y="9147"/>
        <w:rPr>
          <w:rStyle w:val="C13"/>
          <w:rtl w:val="0"/>
        </w:rPr>
      </w:pPr>
      <w:r>
        <w:rPr>
          <w:rStyle w:val="C13"/>
          <w:rtl w:val="0"/>
        </w:rPr>
        <w:t>j) Charakterizovat opatření na ochranu firemních zájmů</w:t>
      </w:r>
    </w:p>
    <w:p>
      <w:pPr>
        <w:pStyle w:val="P30"/>
        <w:framePr w:w="3921" w:h="376" w:hRule="exact" w:wrap="none" w:vAnchor="page" w:hAnchor="margin" w:x="6800" w:y="9091"/>
        <w:rPr>
          <w:rStyle w:val="C3"/>
          <w:rtl w:val="0"/>
        </w:rPr>
      </w:pPr>
    </w:p>
    <w:p>
      <w:pPr>
        <w:pStyle w:val="P31"/>
        <w:framePr w:w="3839" w:h="249" w:hRule="exact" w:wrap="none" w:vAnchor="page" w:hAnchor="margin" w:x="6856" w:y="9147"/>
        <w:rPr>
          <w:rStyle w:val="C22"/>
          <w:rtl w:val="0"/>
        </w:rPr>
      </w:pPr>
      <w:r>
        <w:rPr>
          <w:rStyle w:val="C22"/>
          <w:rtl w:val="0"/>
        </w:rPr>
        <w:t>Písemné ověření</w:t>
      </w:r>
    </w:p>
    <w:p>
      <w:pPr>
        <w:pStyle w:val="P12"/>
        <w:framePr w:w="6710" w:h="831" w:hRule="exact" w:wrap="none" w:vAnchor="page" w:hAnchor="margin" w:x="45" w:y="9468"/>
        <w:rPr>
          <w:rStyle w:val="C3"/>
          <w:rtl w:val="0"/>
        </w:rPr>
      </w:pPr>
    </w:p>
    <w:p>
      <w:pPr>
        <w:pStyle w:val="P13"/>
        <w:framePr w:w="6658" w:h="704" w:hRule="exact" w:wrap="none" w:vAnchor="page" w:hAnchor="margin" w:x="71" w:y="9524"/>
        <w:rPr>
          <w:rStyle w:val="C11"/>
          <w:rtl w:val="0"/>
        </w:rPr>
      </w:pPr>
      <w:r>
        <w:rPr>
          <w:rStyle w:val="C11"/>
          <w:rtl w:val="0"/>
        </w:rPr>
        <w:t>k) Popsat rozdíly zásad ochrany majetku ve vztahu k jeho vlastnictví – odpovědnost, způsoby řešení a hlášení - krádeže, škody, škodné události, odlišnost vnější a vnitřní kriminalita (vnitropodniková) aj.</w:t>
      </w:r>
    </w:p>
    <w:p>
      <w:pPr>
        <w:pStyle w:val="P28"/>
        <w:framePr w:w="3921" w:h="831" w:hRule="exact" w:wrap="none" w:vAnchor="page" w:hAnchor="margin" w:x="6800" w:y="9468"/>
        <w:rPr>
          <w:rStyle w:val="C3"/>
          <w:rtl w:val="0"/>
        </w:rPr>
      </w:pPr>
    </w:p>
    <w:p>
      <w:pPr>
        <w:pStyle w:val="P29"/>
        <w:framePr w:w="3839" w:h="704" w:hRule="exact" w:wrap="none" w:vAnchor="page" w:hAnchor="margin" w:x="6856" w:y="9524"/>
        <w:rPr>
          <w:rStyle w:val="C21"/>
          <w:rtl w:val="0"/>
        </w:rPr>
      </w:pPr>
      <w:r>
        <w:rPr>
          <w:rStyle w:val="C21"/>
          <w:rtl w:val="0"/>
        </w:rPr>
        <w:t>Písemné a ústní ověření</w:t>
      </w:r>
    </w:p>
    <w:p>
      <w:pPr>
        <w:pStyle w:val="P16"/>
        <w:framePr w:w="6710" w:h="607" w:hRule="exact" w:wrap="none" w:vAnchor="page" w:hAnchor="margin" w:x="45" w:y="10299"/>
        <w:rPr>
          <w:rStyle w:val="C3"/>
          <w:rtl w:val="0"/>
        </w:rPr>
      </w:pPr>
    </w:p>
    <w:p>
      <w:pPr>
        <w:pStyle w:val="P17"/>
        <w:framePr w:w="6658" w:h="480" w:hRule="exact" w:wrap="none" w:vAnchor="page" w:hAnchor="margin" w:x="71" w:y="10355"/>
        <w:rPr>
          <w:rStyle w:val="C13"/>
          <w:rtl w:val="0"/>
        </w:rPr>
      </w:pPr>
      <w:r>
        <w:rPr>
          <w:rStyle w:val="C13"/>
          <w:rtl w:val="0"/>
        </w:rPr>
        <w:t>l) Charakterizovat vnitropodnikové zásady prevence ‒ kriminality, protipožární ochrany, odvracení krizových situací a mimořádných událostí</w:t>
      </w:r>
    </w:p>
    <w:p>
      <w:pPr>
        <w:pStyle w:val="P30"/>
        <w:framePr w:w="3921" w:h="607" w:hRule="exact" w:wrap="none" w:vAnchor="page" w:hAnchor="margin" w:x="6800" w:y="10299"/>
        <w:rPr>
          <w:rStyle w:val="C3"/>
          <w:rtl w:val="0"/>
        </w:rPr>
      </w:pPr>
    </w:p>
    <w:p>
      <w:pPr>
        <w:pStyle w:val="P31"/>
        <w:framePr w:w="3839" w:h="480" w:hRule="exact" w:wrap="none" w:vAnchor="page" w:hAnchor="margin" w:x="6856" w:y="10355"/>
        <w:rPr>
          <w:rStyle w:val="C22"/>
          <w:rtl w:val="0"/>
        </w:rPr>
      </w:pPr>
      <w:r>
        <w:rPr>
          <w:rStyle w:val="C22"/>
          <w:rtl w:val="0"/>
        </w:rPr>
        <w:t>Písemné a ústní ověření</w:t>
      </w:r>
    </w:p>
    <w:p>
      <w:pPr>
        <w:pStyle w:val="P12"/>
        <w:framePr w:w="6710" w:h="607" w:hRule="exact" w:wrap="none" w:vAnchor="page" w:hAnchor="margin" w:x="45" w:y="10905"/>
        <w:rPr>
          <w:rStyle w:val="C3"/>
          <w:rtl w:val="0"/>
        </w:rPr>
      </w:pPr>
    </w:p>
    <w:p>
      <w:pPr>
        <w:pStyle w:val="P13"/>
        <w:framePr w:w="6658" w:h="480" w:hRule="exact" w:wrap="none" w:vAnchor="page" w:hAnchor="margin" w:x="71" w:y="10961"/>
        <w:rPr>
          <w:rStyle w:val="C11"/>
          <w:rtl w:val="0"/>
        </w:rPr>
      </w:pPr>
      <w:r>
        <w:rPr>
          <w:rStyle w:val="C11"/>
          <w:rtl w:val="0"/>
        </w:rPr>
        <w:t>m) Popsat zásady a podstatu vnitřní personální, informační, administrativní a fyzické bezpečnosti v obchodě a službách</w:t>
      </w:r>
    </w:p>
    <w:p>
      <w:pPr>
        <w:pStyle w:val="P28"/>
        <w:framePr w:w="3921" w:h="607" w:hRule="exact" w:wrap="none" w:vAnchor="page" w:hAnchor="margin" w:x="6800" w:y="10905"/>
        <w:rPr>
          <w:rStyle w:val="C3"/>
          <w:rtl w:val="0"/>
        </w:rPr>
      </w:pPr>
    </w:p>
    <w:p>
      <w:pPr>
        <w:pStyle w:val="P29"/>
        <w:framePr w:w="3839" w:h="480" w:hRule="exact" w:wrap="none" w:vAnchor="page" w:hAnchor="margin" w:x="6856" w:y="10961"/>
        <w:rPr>
          <w:rStyle w:val="C21"/>
          <w:rtl w:val="0"/>
        </w:rPr>
      </w:pPr>
      <w:r>
        <w:rPr>
          <w:rStyle w:val="C21"/>
          <w:rtl w:val="0"/>
        </w:rPr>
        <w:t>Písemné a ústní ověření</w:t>
      </w:r>
    </w:p>
    <w:p>
      <w:pPr>
        <w:pStyle w:val="P16"/>
        <w:framePr w:w="6710" w:h="831" w:hRule="exact" w:wrap="none" w:vAnchor="page" w:hAnchor="margin" w:x="45" w:y="11512"/>
        <w:rPr>
          <w:rStyle w:val="C3"/>
          <w:rtl w:val="0"/>
        </w:rPr>
      </w:pPr>
    </w:p>
    <w:p>
      <w:pPr>
        <w:pStyle w:val="P17"/>
        <w:framePr w:w="6658" w:h="704" w:hRule="exact" w:wrap="none" w:vAnchor="page" w:hAnchor="margin" w:x="71" w:y="11568"/>
        <w:rPr>
          <w:rStyle w:val="C13"/>
          <w:rtl w:val="0"/>
        </w:rPr>
      </w:pPr>
      <w:r>
        <w:rPr>
          <w:rStyle w:val="C13"/>
          <w:rtl w:val="0"/>
        </w:rPr>
        <w:t>n) Vysvětlit podstatu aplikace bezpečnostních norem, standardů, zásad a specifických požadavků při přípravě a tvorbě smluv, interních směrnic, pokynů a manuálů</w:t>
      </w:r>
    </w:p>
    <w:p>
      <w:pPr>
        <w:pStyle w:val="P30"/>
        <w:framePr w:w="3921" w:h="831" w:hRule="exact" w:wrap="none" w:vAnchor="page" w:hAnchor="margin" w:x="6800" w:y="11512"/>
        <w:rPr>
          <w:rStyle w:val="C3"/>
          <w:rtl w:val="0"/>
        </w:rPr>
      </w:pPr>
    </w:p>
    <w:p>
      <w:pPr>
        <w:pStyle w:val="P31"/>
        <w:framePr w:w="3839" w:h="704" w:hRule="exact" w:wrap="none" w:vAnchor="page" w:hAnchor="margin" w:x="6856" w:y="11568"/>
        <w:rPr>
          <w:rStyle w:val="C22"/>
          <w:rtl w:val="0"/>
        </w:rPr>
      </w:pPr>
      <w:r>
        <w:rPr>
          <w:rStyle w:val="C22"/>
          <w:rtl w:val="0"/>
        </w:rPr>
        <w:t>Písemné a ústní ověření</w:t>
      </w:r>
    </w:p>
    <w:p>
      <w:pPr>
        <w:pStyle w:val="P32"/>
        <w:framePr w:w="10710" w:h="248" w:hRule="exact" w:wrap="none" w:vAnchor="page" w:hAnchor="margin" w:x="28" w:y="124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Bezpečnostní manažer/manažerka v obchodě a službách, 10.9.2026 23:49:55</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Spolupráce s bezpečnostními složkami, orgány státní správy, samosprávy a dalšími subjekty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zásady součinnosti a spolupráce s ostatními bezpečnostními složkami, jejich práva a povinnosti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Charakterizovat způsoby součinnosti s jednotkami hasičského záchranného sboru, záchranné služby, integrovaného záchranného systému (zásady komunikace a spolupráce, práva a povinnosti)</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Charakterizovat způsoby spolupráce s orgány činnými v trestním řízení a orgány působícími ve správním řízení (specifika trestního a správního řízení, specifika trestního a správního řízení, práva a povinnosti účastníků řízení, předávání podkladů a informací)</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Písemné a ústní ověření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Charakterizovat zásady spolupráce na prevenci a preventivních opatřeních (prevence proti krádežím a kriminalitě, prevence proti vniknutí či napadení, prevence proti haváriím, předcházení mimořádných událostí aj.)</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Ústní ověření</w:t>
      </w:r>
    </w:p>
    <w:p>
      <w:pPr>
        <w:pStyle w:val="P12"/>
        <w:framePr w:w="6710" w:h="1280" w:hRule="exact" w:wrap="none" w:vAnchor="page" w:hAnchor="margin" w:x="45" w:y="6294"/>
        <w:rPr>
          <w:rStyle w:val="C3"/>
          <w:rtl w:val="0"/>
        </w:rPr>
      </w:pPr>
    </w:p>
    <w:p>
      <w:pPr>
        <w:pStyle w:val="P13"/>
        <w:framePr w:w="6658" w:h="1153" w:hRule="exact" w:wrap="none" w:vAnchor="page" w:hAnchor="margin" w:x="71" w:y="6350"/>
        <w:rPr>
          <w:rStyle w:val="C11"/>
          <w:rtl w:val="0"/>
        </w:rPr>
      </w:pPr>
      <w:r>
        <w:rPr>
          <w:rStyle w:val="C11"/>
          <w:rtl w:val="0"/>
        </w:rPr>
        <w:t>e) Popsat podstatu mechanismu vnější kontroly (ze strany orgánů státní správy a samosprávy ‒ inspektorát práce, cizinecká policie, Úřad pro ochranu osobních údajů, živnostenský úřad, inspektorát na ochranu životního prostředí aj.) ‒ práva, povinnosti, způsob spolupráce a zásady předávání relevantních podkladů a informací</w:t>
      </w:r>
    </w:p>
    <w:p>
      <w:pPr>
        <w:pStyle w:val="P28"/>
        <w:framePr w:w="3921" w:h="1280" w:hRule="exact" w:wrap="none" w:vAnchor="page" w:hAnchor="margin" w:x="6800" w:y="6294"/>
        <w:rPr>
          <w:rStyle w:val="C3"/>
          <w:rtl w:val="0"/>
        </w:rPr>
      </w:pPr>
    </w:p>
    <w:p>
      <w:pPr>
        <w:pStyle w:val="P29"/>
        <w:framePr w:w="3839" w:h="1153" w:hRule="exact" w:wrap="none" w:vAnchor="page" w:hAnchor="margin" w:x="6856" w:y="6350"/>
        <w:rPr>
          <w:rStyle w:val="C21"/>
          <w:rtl w:val="0"/>
        </w:rPr>
      </w:pPr>
      <w:r>
        <w:rPr>
          <w:rStyle w:val="C21"/>
          <w:rtl w:val="0"/>
        </w:rPr>
        <w:t>Písemné a ústní ověření</w:t>
      </w:r>
    </w:p>
    <w:p>
      <w:pPr>
        <w:pStyle w:val="P16"/>
        <w:framePr w:w="6710" w:h="1055" w:hRule="exact" w:wrap="none" w:vAnchor="page" w:hAnchor="margin" w:x="45" w:y="7574"/>
        <w:rPr>
          <w:rStyle w:val="C3"/>
          <w:rtl w:val="0"/>
        </w:rPr>
      </w:pPr>
    </w:p>
    <w:p>
      <w:pPr>
        <w:pStyle w:val="P17"/>
        <w:framePr w:w="6658" w:h="928" w:hRule="exact" w:wrap="none" w:vAnchor="page" w:hAnchor="margin" w:x="71" w:y="7630"/>
        <w:rPr>
          <w:rStyle w:val="C13"/>
          <w:rtl w:val="0"/>
        </w:rPr>
      </w:pPr>
      <w:r>
        <w:rPr>
          <w:rStyle w:val="C13"/>
          <w:rtl w:val="0"/>
        </w:rPr>
        <w:t>f) Vysvětlit mechanismy způsoby spolupráce v rámci komerční bezpečnosti ‒ smluvní ostraha majetku a osob, komerční detektivní služby, vlastní ochrana majetku a informací, komerční zpravodajství ‒ zásady předávání materiálů, podkladů a informací, nakládání a archivace</w:t>
      </w:r>
    </w:p>
    <w:p>
      <w:pPr>
        <w:pStyle w:val="P30"/>
        <w:framePr w:w="3921" w:h="1055" w:hRule="exact" w:wrap="none" w:vAnchor="page" w:hAnchor="margin" w:x="6800" w:y="7574"/>
        <w:rPr>
          <w:rStyle w:val="C3"/>
          <w:rtl w:val="0"/>
        </w:rPr>
      </w:pPr>
    </w:p>
    <w:p>
      <w:pPr>
        <w:pStyle w:val="P31"/>
        <w:framePr w:w="3839" w:h="928" w:hRule="exact" w:wrap="none" w:vAnchor="page" w:hAnchor="margin" w:x="6856" w:y="7630"/>
        <w:rPr>
          <w:rStyle w:val="C22"/>
          <w:rtl w:val="0"/>
        </w:rPr>
      </w:pPr>
      <w:r>
        <w:rPr>
          <w:rStyle w:val="C22"/>
          <w:rtl w:val="0"/>
        </w:rPr>
        <w:t>Písemné a ústní ověření</w:t>
      </w:r>
    </w:p>
    <w:p>
      <w:pPr>
        <w:pStyle w:val="P32"/>
        <w:framePr w:w="10710" w:h="248" w:hRule="exact" w:wrap="none" w:vAnchor="page" w:hAnchor="margin" w:x="28" w:y="87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Bezpečnostní manažer/manažerka v obchodě a službách, 10.9.2026 23:49:55</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požární ochraně a bezpečnosti ochrany a zdraví při práci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Uvést a stručně charakterizovat technické a mechanické systémy a prostředky požární ochrany (elektrické požární systémy, hlásiče, hasicí přístroje, hydranty, protipožární dveře a zábrany; znalost nasazení a použití)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Charakterizovat obsah požárních poplachových směrnic (únikové a evakuační trasy, protipožární hlídky – odpovědné osoby a kontakty, postupy a způsoby hlášení, rozmístění hasicích přístrojů, hydrantů)</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Uvést specifika v nákupních a obchodních centrech (uskladnění hořlavých a nebezpečných látek, riziková místa, silné – slabé stránky, havarijní a poruchová služba, spolupráce zaměstnanců, soukromé bezpečnostní služby a dalších osob, aj.)</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Popsat činnosti po vzniku požáru – rozdíly uvnitř a vně obchodního centra (nákladová zóna/sklad/parking)</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Ústní ověření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Charakterizovat zásady hlášení, likvidace, odpovědnosti a součinnost Integrovaného záchranného systému, Hasičského záchranného sboru, plynařů</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Písemné a ústní ověření</w:t>
      </w:r>
    </w:p>
    <w:p>
      <w:pPr>
        <w:pStyle w:val="P16"/>
        <w:framePr w:w="6710" w:h="1055" w:hRule="exact" w:wrap="none" w:vAnchor="page" w:hAnchor="margin" w:x="45" w:y="7125"/>
        <w:rPr>
          <w:rStyle w:val="C3"/>
          <w:rtl w:val="0"/>
        </w:rPr>
      </w:pPr>
    </w:p>
    <w:p>
      <w:pPr>
        <w:pStyle w:val="P17"/>
        <w:framePr w:w="6658" w:h="928" w:hRule="exact" w:wrap="none" w:vAnchor="page" w:hAnchor="margin" w:x="71" w:y="7181"/>
        <w:rPr>
          <w:rStyle w:val="C13"/>
          <w:rtl w:val="0"/>
        </w:rPr>
      </w:pPr>
      <w:r>
        <w:rPr>
          <w:rStyle w:val="C13"/>
          <w:rtl w:val="0"/>
        </w:rPr>
        <w:t>f) Stručně charakterizovat rizika související s ochranou zdraví při práci včetně specifikace a rozdílů ve vztahu k zaměstnancům obchodu, soukromé bezpečnostní služby a osob dalších smluvních partnerů souvisejících s výkonem jejich pracovní činnosti</w:t>
      </w:r>
    </w:p>
    <w:p>
      <w:pPr>
        <w:pStyle w:val="P30"/>
        <w:framePr w:w="3921" w:h="1055" w:hRule="exact" w:wrap="none" w:vAnchor="page" w:hAnchor="margin" w:x="6800" w:y="7125"/>
        <w:rPr>
          <w:rStyle w:val="C3"/>
          <w:rtl w:val="0"/>
        </w:rPr>
      </w:pPr>
    </w:p>
    <w:p>
      <w:pPr>
        <w:pStyle w:val="P31"/>
        <w:framePr w:w="3839" w:h="928" w:hRule="exact" w:wrap="none" w:vAnchor="page" w:hAnchor="margin" w:x="6856" w:y="7181"/>
        <w:rPr>
          <w:rStyle w:val="C22"/>
          <w:rtl w:val="0"/>
        </w:rPr>
      </w:pPr>
      <w:r>
        <w:rPr>
          <w:rStyle w:val="C22"/>
          <w:rtl w:val="0"/>
        </w:rPr>
        <w:t>Ústní ověření</w:t>
      </w:r>
    </w:p>
    <w:p>
      <w:pPr>
        <w:pStyle w:val="P12"/>
        <w:framePr w:w="6710" w:h="607" w:hRule="exact" w:wrap="none" w:vAnchor="page" w:hAnchor="margin" w:x="45" w:y="8180"/>
        <w:rPr>
          <w:rStyle w:val="C3"/>
          <w:rtl w:val="0"/>
        </w:rPr>
      </w:pPr>
    </w:p>
    <w:p>
      <w:pPr>
        <w:pStyle w:val="P13"/>
        <w:framePr w:w="6658" w:h="480" w:hRule="exact" w:wrap="none" w:vAnchor="page" w:hAnchor="margin" w:x="71" w:y="8236"/>
        <w:rPr>
          <w:rStyle w:val="C11"/>
          <w:rtl w:val="0"/>
        </w:rPr>
      </w:pPr>
      <w:r>
        <w:rPr>
          <w:rStyle w:val="C11"/>
          <w:rtl w:val="0"/>
        </w:rPr>
        <w:t>g) Orientovat se v možnostech využití příslušných základních ochranných pomůcek a zásad</w:t>
      </w:r>
    </w:p>
    <w:p>
      <w:pPr>
        <w:pStyle w:val="P28"/>
        <w:framePr w:w="3921" w:h="607" w:hRule="exact" w:wrap="none" w:vAnchor="page" w:hAnchor="margin" w:x="6800" w:y="8180"/>
        <w:rPr>
          <w:rStyle w:val="C3"/>
          <w:rtl w:val="0"/>
        </w:rPr>
      </w:pPr>
    </w:p>
    <w:p>
      <w:pPr>
        <w:pStyle w:val="P29"/>
        <w:framePr w:w="3839" w:h="480" w:hRule="exact" w:wrap="none" w:vAnchor="page" w:hAnchor="margin" w:x="6856" w:y="8236"/>
        <w:rPr>
          <w:rStyle w:val="C21"/>
          <w:rtl w:val="0"/>
        </w:rPr>
      </w:pPr>
      <w:r>
        <w:rPr>
          <w:rStyle w:val="C21"/>
          <w:rtl w:val="0"/>
        </w:rPr>
        <w:t>Ústní ověření</w:t>
      </w:r>
    </w:p>
    <w:p>
      <w:pPr>
        <w:pStyle w:val="P16"/>
        <w:framePr w:w="6710" w:h="607" w:hRule="exact" w:wrap="none" w:vAnchor="page" w:hAnchor="margin" w:x="45" w:y="8787"/>
        <w:rPr>
          <w:rStyle w:val="C3"/>
          <w:rtl w:val="0"/>
        </w:rPr>
      </w:pPr>
    </w:p>
    <w:p>
      <w:pPr>
        <w:pStyle w:val="P17"/>
        <w:framePr w:w="6658" w:h="480" w:hRule="exact" w:wrap="none" w:vAnchor="page" w:hAnchor="margin" w:x="71" w:y="8843"/>
        <w:rPr>
          <w:rStyle w:val="C13"/>
          <w:rtl w:val="0"/>
        </w:rPr>
      </w:pPr>
      <w:r>
        <w:rPr>
          <w:rStyle w:val="C13"/>
          <w:rtl w:val="0"/>
        </w:rPr>
        <w:t>h) Popsat zásady vedení a uložení dokumentace BOZP a PO (odpovědnost, místo uložení)</w:t>
      </w:r>
    </w:p>
    <w:p>
      <w:pPr>
        <w:pStyle w:val="P30"/>
        <w:framePr w:w="3921" w:h="607" w:hRule="exact" w:wrap="none" w:vAnchor="page" w:hAnchor="margin" w:x="6800" w:y="8787"/>
        <w:rPr>
          <w:rStyle w:val="C3"/>
          <w:rtl w:val="0"/>
        </w:rPr>
      </w:pPr>
    </w:p>
    <w:p>
      <w:pPr>
        <w:pStyle w:val="P31"/>
        <w:framePr w:w="3839" w:h="480" w:hRule="exact" w:wrap="none" w:vAnchor="page" w:hAnchor="margin" w:x="6856" w:y="8843"/>
        <w:rPr>
          <w:rStyle w:val="C22"/>
          <w:rtl w:val="0"/>
        </w:rPr>
      </w:pPr>
      <w:r>
        <w:rPr>
          <w:rStyle w:val="C22"/>
          <w:rtl w:val="0"/>
        </w:rPr>
        <w:t>Písemné a ústní ověření</w:t>
      </w:r>
    </w:p>
    <w:p>
      <w:pPr>
        <w:pStyle w:val="P12"/>
        <w:framePr w:w="6710" w:h="607" w:hRule="exact" w:wrap="none" w:vAnchor="page" w:hAnchor="margin" w:x="45" w:y="9394"/>
        <w:rPr>
          <w:rStyle w:val="C3"/>
          <w:rtl w:val="0"/>
        </w:rPr>
      </w:pPr>
    </w:p>
    <w:p>
      <w:pPr>
        <w:pStyle w:val="P13"/>
        <w:framePr w:w="6658" w:h="480" w:hRule="exact" w:wrap="none" w:vAnchor="page" w:hAnchor="margin" w:x="71" w:y="9450"/>
        <w:rPr>
          <w:rStyle w:val="C11"/>
          <w:rtl w:val="0"/>
        </w:rPr>
      </w:pPr>
      <w:r>
        <w:rPr>
          <w:rStyle w:val="C11"/>
          <w:rtl w:val="0"/>
        </w:rPr>
        <w:t>i) Popsat postup při pracovním úrazu (práva, povinnosti, první pomoc, ošetření, hlášení, dokumentace)</w:t>
      </w:r>
    </w:p>
    <w:p>
      <w:pPr>
        <w:pStyle w:val="P28"/>
        <w:framePr w:w="3921" w:h="607" w:hRule="exact" w:wrap="none" w:vAnchor="page" w:hAnchor="margin" w:x="6800" w:y="9394"/>
        <w:rPr>
          <w:rStyle w:val="C3"/>
          <w:rtl w:val="0"/>
        </w:rPr>
      </w:pPr>
    </w:p>
    <w:p>
      <w:pPr>
        <w:pStyle w:val="P29"/>
        <w:framePr w:w="3839" w:h="480" w:hRule="exact" w:wrap="none" w:vAnchor="page" w:hAnchor="margin" w:x="6856" w:y="9450"/>
        <w:rPr>
          <w:rStyle w:val="C21"/>
          <w:rtl w:val="0"/>
        </w:rPr>
      </w:pPr>
      <w:r>
        <w:rPr>
          <w:rStyle w:val="C21"/>
          <w:rtl w:val="0"/>
        </w:rPr>
        <w:t>Písemné a ústní ověření</w:t>
      </w:r>
    </w:p>
    <w:p>
      <w:pPr>
        <w:pStyle w:val="P16"/>
        <w:framePr w:w="6710" w:h="376" w:hRule="exact" w:wrap="none" w:vAnchor="page" w:hAnchor="margin" w:x="45" w:y="10001"/>
        <w:rPr>
          <w:rStyle w:val="C3"/>
          <w:rtl w:val="0"/>
        </w:rPr>
      </w:pPr>
    </w:p>
    <w:p>
      <w:pPr>
        <w:pStyle w:val="P17"/>
        <w:framePr w:w="6658" w:h="249" w:hRule="exact" w:wrap="none" w:vAnchor="page" w:hAnchor="margin" w:x="71" w:y="10057"/>
        <w:rPr>
          <w:rStyle w:val="C13"/>
          <w:rtl w:val="0"/>
        </w:rPr>
      </w:pPr>
      <w:r>
        <w:rPr>
          <w:rStyle w:val="C13"/>
          <w:rtl w:val="0"/>
        </w:rPr>
        <w:t>j) Vyjmenovat zásady pro poskytnutí první pomoci</w:t>
      </w:r>
    </w:p>
    <w:p>
      <w:pPr>
        <w:pStyle w:val="P30"/>
        <w:framePr w:w="3921" w:h="376" w:hRule="exact" w:wrap="none" w:vAnchor="page" w:hAnchor="margin" w:x="6800" w:y="10001"/>
        <w:rPr>
          <w:rStyle w:val="C3"/>
          <w:rtl w:val="0"/>
        </w:rPr>
      </w:pPr>
    </w:p>
    <w:p>
      <w:pPr>
        <w:pStyle w:val="P31"/>
        <w:framePr w:w="3839" w:h="249" w:hRule="exact" w:wrap="none" w:vAnchor="page" w:hAnchor="margin" w:x="6856" w:y="10057"/>
        <w:rPr>
          <w:rStyle w:val="C22"/>
          <w:rtl w:val="0"/>
        </w:rPr>
      </w:pPr>
      <w:r>
        <w:rPr>
          <w:rStyle w:val="C22"/>
          <w:rtl w:val="0"/>
        </w:rPr>
        <w:t>Písemné ověření</w:t>
      </w:r>
    </w:p>
    <w:p>
      <w:pPr>
        <w:pStyle w:val="P12"/>
        <w:framePr w:w="6710" w:h="831" w:hRule="exact" w:wrap="none" w:vAnchor="page" w:hAnchor="margin" w:x="45" w:y="10377"/>
        <w:rPr>
          <w:rStyle w:val="C3"/>
          <w:rtl w:val="0"/>
        </w:rPr>
      </w:pPr>
    </w:p>
    <w:p>
      <w:pPr>
        <w:pStyle w:val="P13"/>
        <w:framePr w:w="6658" w:h="704" w:hRule="exact" w:wrap="none" w:vAnchor="page" w:hAnchor="margin" w:x="71" w:y="10433"/>
        <w:rPr>
          <w:rStyle w:val="C11"/>
          <w:rtl w:val="0"/>
        </w:rPr>
      </w:pPr>
      <w:r>
        <w:rPr>
          <w:rStyle w:val="C11"/>
          <w:rtl w:val="0"/>
        </w:rPr>
        <w:t>k) Uvést a stručně charakterizovat technické a mechanické systémy a prostředky požární ochrany (elektrický požární systém, hlásiče, hasicí přístroje, hydranty, protipožární dveře a zábrany; znalost nasazení a použití)</w:t>
      </w:r>
    </w:p>
    <w:p>
      <w:pPr>
        <w:pStyle w:val="P28"/>
        <w:framePr w:w="3921" w:h="831" w:hRule="exact" w:wrap="none" w:vAnchor="page" w:hAnchor="margin" w:x="6800" w:y="10377"/>
        <w:rPr>
          <w:rStyle w:val="C3"/>
          <w:rtl w:val="0"/>
        </w:rPr>
      </w:pPr>
    </w:p>
    <w:p>
      <w:pPr>
        <w:pStyle w:val="P29"/>
        <w:framePr w:w="3839" w:h="704" w:hRule="exact" w:wrap="none" w:vAnchor="page" w:hAnchor="margin" w:x="6856" w:y="10433"/>
        <w:rPr>
          <w:rStyle w:val="C21"/>
          <w:rtl w:val="0"/>
        </w:rPr>
      </w:pPr>
      <w:r>
        <w:rPr>
          <w:rStyle w:val="C21"/>
          <w:rtl w:val="0"/>
        </w:rPr>
        <w:t>Ústní ověření</w:t>
      </w:r>
    </w:p>
    <w:p>
      <w:pPr>
        <w:pStyle w:val="P32"/>
        <w:framePr w:w="10710" w:h="248" w:hRule="exact" w:wrap="none" w:vAnchor="page" w:hAnchor="margin" w:x="28" w:y="113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Bezpečnostní manažer/manažerka v obchodě a službách, 10.9.2026 23:49:55</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technických bezpečnostních systémech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jednotlivé oblasti bezpečnostní ochrany (oblast fyzické ochrany, oblast technické ochrany a oblast administrativně organizačních opatření)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Charakterizovat metody a způsoby technologických bezpečnostních systémů a mechanického zabezpečení - související bezpečnostní analýza a prognóza (výhody – zápory, náklady aj.)</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Vysvětlit specifika elektrotechnických, akustických a mechanických bezpečnostních systémů</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Písemné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Popsat obecné zásady a rozdíly taktického účelu a nasazení technických prostředků a technologických systémů (účel využití, náročnost údržby, obslužnost)</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Písemné a ústní ověření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Charakterizovat technologické systémy a technické prostředky k ochraně před požárem (elektrická požární signalizace, hasicí přístroje, hydranty, ochranné oděvy a pomůcky, masky aj.)</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Ústní ověření</w:t>
      </w:r>
    </w:p>
    <w:p>
      <w:pPr>
        <w:pStyle w:val="P16"/>
        <w:framePr w:w="6710" w:h="1280" w:hRule="exact" w:wrap="none" w:vAnchor="page" w:hAnchor="margin" w:x="45" w:y="6901"/>
        <w:rPr>
          <w:rStyle w:val="C3"/>
          <w:rtl w:val="0"/>
        </w:rPr>
      </w:pPr>
    </w:p>
    <w:p>
      <w:pPr>
        <w:pStyle w:val="P17"/>
        <w:framePr w:w="6658" w:h="1153" w:hRule="exact" w:wrap="none" w:vAnchor="page" w:hAnchor="margin" w:x="71" w:y="6957"/>
        <w:rPr>
          <w:rStyle w:val="C13"/>
          <w:rtl w:val="0"/>
        </w:rPr>
      </w:pPr>
      <w:r>
        <w:rPr>
          <w:rStyle w:val="C13"/>
          <w:rtl w:val="0"/>
        </w:rPr>
        <w:t>f) Charakterizovat technologické systémy a technické prostředky k zajištění ochrany objektů před vniknutím a pohybem nepovolaných osob (elektronická zabezpečovací signalizace, ostraha perimetrů a vyhrazených zón, vstupní docházkové a identifikační systémy, závory, zámky, petlice, bezpečnostní dveře a zámky, vrata, rolety, ploty, tvrzená skla, plomby)</w:t>
      </w:r>
    </w:p>
    <w:p>
      <w:pPr>
        <w:pStyle w:val="P30"/>
        <w:framePr w:w="3921" w:h="1280" w:hRule="exact" w:wrap="none" w:vAnchor="page" w:hAnchor="margin" w:x="6800" w:y="6901"/>
        <w:rPr>
          <w:rStyle w:val="C3"/>
          <w:rtl w:val="0"/>
        </w:rPr>
      </w:pPr>
    </w:p>
    <w:p>
      <w:pPr>
        <w:pStyle w:val="P31"/>
        <w:framePr w:w="3839" w:h="1153" w:hRule="exact" w:wrap="none" w:vAnchor="page" w:hAnchor="margin" w:x="6856" w:y="6957"/>
        <w:rPr>
          <w:rStyle w:val="C22"/>
          <w:rtl w:val="0"/>
        </w:rPr>
      </w:pPr>
      <w:r>
        <w:rPr>
          <w:rStyle w:val="C22"/>
          <w:rtl w:val="0"/>
        </w:rPr>
        <w:t>Ústní ověření</w:t>
      </w:r>
    </w:p>
    <w:p>
      <w:pPr>
        <w:pStyle w:val="P12"/>
        <w:framePr w:w="6710" w:h="1055" w:hRule="exact" w:wrap="none" w:vAnchor="page" w:hAnchor="margin" w:x="45" w:y="8180"/>
        <w:rPr>
          <w:rStyle w:val="C3"/>
          <w:rtl w:val="0"/>
        </w:rPr>
      </w:pPr>
    </w:p>
    <w:p>
      <w:pPr>
        <w:pStyle w:val="P13"/>
        <w:framePr w:w="6658" w:h="928" w:hRule="exact" w:wrap="none" w:vAnchor="page" w:hAnchor="margin" w:x="71" w:y="8236"/>
        <w:rPr>
          <w:rStyle w:val="C11"/>
          <w:rtl w:val="0"/>
        </w:rPr>
      </w:pPr>
      <w:r>
        <w:rPr>
          <w:rStyle w:val="C11"/>
          <w:rtl w:val="0"/>
        </w:rPr>
        <w:t>g) Charakterizovat technologické a technické prostředky k ochraně majetku a cenin (elektronická ochrana zboží, bezpečnostní rámy a brány, trezory, plechové skříně, ochranné bezpečnostní prvky k zabránění krádeží zboží tzv. „labeling“ ‒ lanka, objímky čipy, stop-lock, štítky, akustické pavouky)</w:t>
      </w:r>
    </w:p>
    <w:p>
      <w:pPr>
        <w:pStyle w:val="P28"/>
        <w:framePr w:w="3921" w:h="1055" w:hRule="exact" w:wrap="none" w:vAnchor="page" w:hAnchor="margin" w:x="6800" w:y="8180"/>
        <w:rPr>
          <w:rStyle w:val="C3"/>
          <w:rtl w:val="0"/>
        </w:rPr>
      </w:pPr>
    </w:p>
    <w:p>
      <w:pPr>
        <w:pStyle w:val="P29"/>
        <w:framePr w:w="3839" w:h="928" w:hRule="exact" w:wrap="none" w:vAnchor="page" w:hAnchor="margin" w:x="6856" w:y="8236"/>
        <w:rPr>
          <w:rStyle w:val="C21"/>
          <w:rtl w:val="0"/>
        </w:rPr>
      </w:pPr>
      <w:r>
        <w:rPr>
          <w:rStyle w:val="C21"/>
          <w:rtl w:val="0"/>
        </w:rPr>
        <w:t>Ústní ověření</w:t>
      </w:r>
    </w:p>
    <w:p>
      <w:pPr>
        <w:pStyle w:val="P16"/>
        <w:framePr w:w="6710" w:h="1055" w:hRule="exact" w:wrap="none" w:vAnchor="page" w:hAnchor="margin" w:x="45" w:y="9236"/>
        <w:rPr>
          <w:rStyle w:val="C3"/>
          <w:rtl w:val="0"/>
        </w:rPr>
      </w:pPr>
    </w:p>
    <w:p>
      <w:pPr>
        <w:pStyle w:val="P17"/>
        <w:framePr w:w="6658" w:h="928" w:hRule="exact" w:wrap="none" w:vAnchor="page" w:hAnchor="margin" w:x="71" w:y="9292"/>
        <w:rPr>
          <w:rStyle w:val="C13"/>
          <w:rtl w:val="0"/>
        </w:rPr>
      </w:pPr>
      <w:r>
        <w:rPr>
          <w:rStyle w:val="C13"/>
          <w:rtl w:val="0"/>
        </w:rPr>
        <w:t>h) Charakterizovat technologické a technické bezpečnostní prostředky k zadokumentování dat, informací a ochraně provozu (kamerový systém, foto, náhradní a záložní zdroje, skartovačky, ochrana hardware a software, antivirové programy, bezpečnostní tašky, bezpečnostní kufry)</w:t>
      </w:r>
    </w:p>
    <w:p>
      <w:pPr>
        <w:pStyle w:val="P30"/>
        <w:framePr w:w="3921" w:h="1055" w:hRule="exact" w:wrap="none" w:vAnchor="page" w:hAnchor="margin" w:x="6800" w:y="9236"/>
        <w:rPr>
          <w:rStyle w:val="C3"/>
          <w:rtl w:val="0"/>
        </w:rPr>
      </w:pPr>
    </w:p>
    <w:p>
      <w:pPr>
        <w:pStyle w:val="P31"/>
        <w:framePr w:w="3839" w:h="928" w:hRule="exact" w:wrap="none" w:vAnchor="page" w:hAnchor="margin" w:x="6856" w:y="9292"/>
        <w:rPr>
          <w:rStyle w:val="C22"/>
          <w:rtl w:val="0"/>
        </w:rPr>
      </w:pPr>
      <w:r>
        <w:rPr>
          <w:rStyle w:val="C22"/>
          <w:rtl w:val="0"/>
        </w:rPr>
        <w:t>Ústní ověření</w:t>
      </w:r>
    </w:p>
    <w:p>
      <w:pPr>
        <w:pStyle w:val="P12"/>
        <w:framePr w:w="6710" w:h="831" w:hRule="exact" w:wrap="none" w:vAnchor="page" w:hAnchor="margin" w:x="45" w:y="10291"/>
        <w:rPr>
          <w:rStyle w:val="C3"/>
          <w:rtl w:val="0"/>
        </w:rPr>
      </w:pPr>
    </w:p>
    <w:p>
      <w:pPr>
        <w:pStyle w:val="P13"/>
        <w:framePr w:w="6658" w:h="704" w:hRule="exact" w:wrap="none" w:vAnchor="page" w:hAnchor="margin" w:x="71" w:y="10347"/>
        <w:rPr>
          <w:rStyle w:val="C11"/>
          <w:rtl w:val="0"/>
        </w:rPr>
      </w:pPr>
      <w:r>
        <w:rPr>
          <w:rStyle w:val="C11"/>
          <w:rtl w:val="0"/>
        </w:rPr>
        <w:t>i) Charakterizovat technologické a technické prostředky k ochraně osob před útokem a napadením (neprůstřelné vesty, helmy, mírnější prostředky, hlásiče, pojítka)</w:t>
      </w:r>
    </w:p>
    <w:p>
      <w:pPr>
        <w:pStyle w:val="P28"/>
        <w:framePr w:w="3921" w:h="831" w:hRule="exact" w:wrap="none" w:vAnchor="page" w:hAnchor="margin" w:x="6800" w:y="10291"/>
        <w:rPr>
          <w:rStyle w:val="C3"/>
          <w:rtl w:val="0"/>
        </w:rPr>
      </w:pPr>
    </w:p>
    <w:p>
      <w:pPr>
        <w:pStyle w:val="P29"/>
        <w:framePr w:w="3839" w:h="704" w:hRule="exact" w:wrap="none" w:vAnchor="page" w:hAnchor="margin" w:x="6856" w:y="10347"/>
        <w:rPr>
          <w:rStyle w:val="C21"/>
          <w:rtl w:val="0"/>
        </w:rPr>
      </w:pPr>
      <w:r>
        <w:rPr>
          <w:rStyle w:val="C21"/>
          <w:rtl w:val="0"/>
        </w:rPr>
        <w:t>Ústní ověření</w:t>
      </w:r>
    </w:p>
    <w:p>
      <w:pPr>
        <w:pStyle w:val="P16"/>
        <w:framePr w:w="6710" w:h="607" w:hRule="exact" w:wrap="none" w:vAnchor="page" w:hAnchor="margin" w:x="45" w:y="11122"/>
        <w:rPr>
          <w:rStyle w:val="C3"/>
          <w:rtl w:val="0"/>
        </w:rPr>
      </w:pPr>
    </w:p>
    <w:p>
      <w:pPr>
        <w:pStyle w:val="P17"/>
        <w:framePr w:w="6658" w:h="480" w:hRule="exact" w:wrap="none" w:vAnchor="page" w:hAnchor="margin" w:x="71" w:y="11178"/>
        <w:rPr>
          <w:rStyle w:val="C13"/>
          <w:rtl w:val="0"/>
        </w:rPr>
      </w:pPr>
      <w:r>
        <w:rPr>
          <w:rStyle w:val="C13"/>
          <w:rtl w:val="0"/>
        </w:rPr>
        <w:t>j) Charakterizovat bezpečnostní prostředky sloužící k označení útočníka – pachatele krádeže bankovek aj.</w:t>
      </w:r>
    </w:p>
    <w:p>
      <w:pPr>
        <w:pStyle w:val="P30"/>
        <w:framePr w:w="3921" w:h="607" w:hRule="exact" w:wrap="none" w:vAnchor="page" w:hAnchor="margin" w:x="6800" w:y="11122"/>
        <w:rPr>
          <w:rStyle w:val="C3"/>
          <w:rtl w:val="0"/>
        </w:rPr>
      </w:pPr>
    </w:p>
    <w:p>
      <w:pPr>
        <w:pStyle w:val="P31"/>
        <w:framePr w:w="3839" w:h="480" w:hRule="exact" w:wrap="none" w:vAnchor="page" w:hAnchor="margin" w:x="6856" w:y="11178"/>
        <w:rPr>
          <w:rStyle w:val="C22"/>
          <w:rtl w:val="0"/>
        </w:rPr>
      </w:pPr>
      <w:r>
        <w:rPr>
          <w:rStyle w:val="C22"/>
          <w:rtl w:val="0"/>
        </w:rPr>
        <w:t>Ústní ověření</w:t>
      </w:r>
    </w:p>
    <w:p>
      <w:pPr>
        <w:pStyle w:val="P12"/>
        <w:framePr w:w="6710" w:h="607" w:hRule="exact" w:wrap="none" w:vAnchor="page" w:hAnchor="margin" w:x="45" w:y="11729"/>
        <w:rPr>
          <w:rStyle w:val="C3"/>
          <w:rtl w:val="0"/>
        </w:rPr>
      </w:pPr>
    </w:p>
    <w:p>
      <w:pPr>
        <w:pStyle w:val="P13"/>
        <w:framePr w:w="6658" w:h="480" w:hRule="exact" w:wrap="none" w:vAnchor="page" w:hAnchor="margin" w:x="71" w:y="11785"/>
        <w:rPr>
          <w:rStyle w:val="C11"/>
          <w:rtl w:val="0"/>
        </w:rPr>
      </w:pPr>
      <w:r>
        <w:rPr>
          <w:rStyle w:val="C11"/>
          <w:rtl w:val="0"/>
        </w:rPr>
        <w:t>k) Vysvětlit zásady komplexního řešení ochrany obchodních jednotek podle míry rizika napadení</w:t>
      </w:r>
    </w:p>
    <w:p>
      <w:pPr>
        <w:pStyle w:val="P28"/>
        <w:framePr w:w="3921" w:h="607" w:hRule="exact" w:wrap="none" w:vAnchor="page" w:hAnchor="margin" w:x="6800" w:y="11729"/>
        <w:rPr>
          <w:rStyle w:val="C3"/>
          <w:rtl w:val="0"/>
        </w:rPr>
      </w:pPr>
    </w:p>
    <w:p>
      <w:pPr>
        <w:pStyle w:val="P29"/>
        <w:framePr w:w="3839" w:h="480" w:hRule="exact" w:wrap="none" w:vAnchor="page" w:hAnchor="margin" w:x="6856" w:y="11785"/>
        <w:rPr>
          <w:rStyle w:val="C21"/>
          <w:rtl w:val="0"/>
        </w:rPr>
      </w:pPr>
      <w:r>
        <w:rPr>
          <w:rStyle w:val="C21"/>
          <w:rtl w:val="0"/>
        </w:rPr>
        <w:t>Ústní ověření</w:t>
      </w:r>
    </w:p>
    <w:p>
      <w:pPr>
        <w:pStyle w:val="P16"/>
        <w:framePr w:w="6710" w:h="831" w:hRule="exact" w:wrap="none" w:vAnchor="page" w:hAnchor="margin" w:x="45" w:y="12336"/>
        <w:rPr>
          <w:rStyle w:val="C3"/>
          <w:rtl w:val="0"/>
        </w:rPr>
      </w:pPr>
    </w:p>
    <w:p>
      <w:pPr>
        <w:pStyle w:val="P17"/>
        <w:framePr w:w="6658" w:h="704" w:hRule="exact" w:wrap="none" w:vAnchor="page" w:hAnchor="margin" w:x="71" w:y="12392"/>
        <w:rPr>
          <w:rStyle w:val="C13"/>
          <w:rtl w:val="0"/>
        </w:rPr>
      </w:pPr>
      <w:r>
        <w:rPr>
          <w:rStyle w:val="C13"/>
          <w:rtl w:val="0"/>
        </w:rPr>
        <w:t>l) Vysvětlit zásady vhodného nasazení a využití bezpečnostních technických a technologických prostředků (znalost, ohodnocení a popsání rizik, navržení vhodných opatření s užitím technických prostředků)</w:t>
      </w:r>
    </w:p>
    <w:p>
      <w:pPr>
        <w:pStyle w:val="P30"/>
        <w:framePr w:w="3921" w:h="831" w:hRule="exact" w:wrap="none" w:vAnchor="page" w:hAnchor="margin" w:x="6800" w:y="12336"/>
        <w:rPr>
          <w:rStyle w:val="C3"/>
          <w:rtl w:val="0"/>
        </w:rPr>
      </w:pPr>
    </w:p>
    <w:p>
      <w:pPr>
        <w:pStyle w:val="P31"/>
        <w:framePr w:w="3839" w:h="704" w:hRule="exact" w:wrap="none" w:vAnchor="page" w:hAnchor="margin" w:x="6856" w:y="12392"/>
        <w:rPr>
          <w:rStyle w:val="C22"/>
          <w:rtl w:val="0"/>
        </w:rPr>
      </w:pPr>
      <w:r>
        <w:rPr>
          <w:rStyle w:val="C22"/>
          <w:rtl w:val="0"/>
        </w:rPr>
        <w:t>Ústní ověření</w:t>
      </w:r>
    </w:p>
    <w:p>
      <w:pPr>
        <w:pStyle w:val="P12"/>
        <w:framePr w:w="6710" w:h="831" w:hRule="exact" w:wrap="none" w:vAnchor="page" w:hAnchor="margin" w:x="45" w:y="13167"/>
        <w:rPr>
          <w:rStyle w:val="C3"/>
          <w:rtl w:val="0"/>
        </w:rPr>
      </w:pPr>
    </w:p>
    <w:p>
      <w:pPr>
        <w:pStyle w:val="P13"/>
        <w:framePr w:w="6658" w:h="704" w:hRule="exact" w:wrap="none" w:vAnchor="page" w:hAnchor="margin" w:x="71" w:y="13223"/>
        <w:rPr>
          <w:rStyle w:val="C11"/>
          <w:rtl w:val="0"/>
        </w:rPr>
      </w:pPr>
      <w:r>
        <w:rPr>
          <w:rStyle w:val="C11"/>
          <w:rtl w:val="0"/>
        </w:rPr>
        <w:t>m) Vysvětlit zásady správného provozu, servisu, údržby, odpovědnosti aj. (postavení a úloha zaměstnance, pracovníka soukromé bezpečnostní služby, řešení škod, nákladovost, aj.)</w:t>
      </w:r>
    </w:p>
    <w:p>
      <w:pPr>
        <w:pStyle w:val="P28"/>
        <w:framePr w:w="3921" w:h="831" w:hRule="exact" w:wrap="none" w:vAnchor="page" w:hAnchor="margin" w:x="6800" w:y="13167"/>
        <w:rPr>
          <w:rStyle w:val="C3"/>
          <w:rtl w:val="0"/>
        </w:rPr>
      </w:pPr>
    </w:p>
    <w:p>
      <w:pPr>
        <w:pStyle w:val="P29"/>
        <w:framePr w:w="3839" w:h="704" w:hRule="exact" w:wrap="none" w:vAnchor="page" w:hAnchor="margin" w:x="6856" w:y="13223"/>
        <w:rPr>
          <w:rStyle w:val="C21"/>
          <w:rtl w:val="0"/>
        </w:rPr>
      </w:pPr>
      <w:r>
        <w:rPr>
          <w:rStyle w:val="C21"/>
          <w:rtl w:val="0"/>
        </w:rPr>
        <w:t>Písemné a ústní ověření</w:t>
      </w:r>
    </w:p>
    <w:p>
      <w:pPr>
        <w:pStyle w:val="P32"/>
        <w:framePr w:w="10710" w:h="248" w:hRule="exact" w:wrap="none" w:vAnchor="page" w:hAnchor="margin" w:x="28" w:y="14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Bezpečnostní manažer/manažerka v obchodě a službách, 10.9.2026 23:49:55</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externích dodavatelů bezpečnostních služeb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podstatu outsourcingu z hlediska bezpečnostní problematiky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práva a kompetence externích dodavatelů bezpečnostních služeb</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podstatu a způsob využití externích dodavatelů bezpečnostních služeb</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Vybrat vhodnou kombinaci externích dodavatelů bezpečnostních služeb a vlastních zdrojů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Navrhnout kritéria výběrového řízení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Charakterizovat proces výběrového řízení</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Vysvětlit podstatu dělby činností při naplňování strategických záměrů v oblasti ostrahy a ochrany majetku.</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Písemné a ústní ověření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Charakterizovat základy smluvních vztahů s externími dodavateli bezpečnostních služeb</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Ústní ověření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Stručně charakterizovat dokumenty potřebné pro činnost externích dodavatelů bezpečnostních služeb</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Ústní ověření</w:t>
      </w:r>
    </w:p>
    <w:p>
      <w:pPr>
        <w:pStyle w:val="P16"/>
        <w:framePr w:w="6710" w:h="607" w:hRule="exact" w:wrap="none" w:vAnchor="page" w:hAnchor="margin" w:x="45" w:y="7740"/>
        <w:rPr>
          <w:rStyle w:val="C3"/>
          <w:rtl w:val="0"/>
        </w:rPr>
      </w:pPr>
    </w:p>
    <w:p>
      <w:pPr>
        <w:pStyle w:val="P17"/>
        <w:framePr w:w="6658" w:h="480" w:hRule="exact" w:wrap="none" w:vAnchor="page" w:hAnchor="margin" w:x="71" w:y="7796"/>
        <w:rPr>
          <w:rStyle w:val="C13"/>
          <w:rtl w:val="0"/>
        </w:rPr>
      </w:pPr>
      <w:r>
        <w:rPr>
          <w:rStyle w:val="C13"/>
          <w:rtl w:val="0"/>
        </w:rPr>
        <w:t>j) Vymezit příslušné pozice, zásady plánu nasazení, požadavků a vlastní činnost pracovníků externích dodavatelů bezpečnostních služeb</w:t>
      </w:r>
    </w:p>
    <w:p>
      <w:pPr>
        <w:pStyle w:val="P30"/>
        <w:framePr w:w="3921" w:h="607" w:hRule="exact" w:wrap="none" w:vAnchor="page" w:hAnchor="margin" w:x="6800" w:y="7740"/>
        <w:rPr>
          <w:rStyle w:val="C3"/>
          <w:rtl w:val="0"/>
        </w:rPr>
      </w:pPr>
    </w:p>
    <w:p>
      <w:pPr>
        <w:pStyle w:val="P31"/>
        <w:framePr w:w="3839" w:h="480" w:hRule="exact" w:wrap="none" w:vAnchor="page" w:hAnchor="margin" w:x="6856" w:y="7796"/>
        <w:rPr>
          <w:rStyle w:val="C22"/>
          <w:rtl w:val="0"/>
        </w:rPr>
      </w:pPr>
      <w:r>
        <w:rPr>
          <w:rStyle w:val="C22"/>
          <w:rtl w:val="0"/>
        </w:rPr>
        <w:t>Písemné a ústní ověření</w:t>
      </w:r>
    </w:p>
    <w:p>
      <w:pPr>
        <w:pStyle w:val="P12"/>
        <w:framePr w:w="6710" w:h="607" w:hRule="exact" w:wrap="none" w:vAnchor="page" w:hAnchor="margin" w:x="45" w:y="8346"/>
        <w:rPr>
          <w:rStyle w:val="C3"/>
          <w:rtl w:val="0"/>
        </w:rPr>
      </w:pPr>
    </w:p>
    <w:p>
      <w:pPr>
        <w:pStyle w:val="P13"/>
        <w:framePr w:w="6658" w:h="480" w:hRule="exact" w:wrap="none" w:vAnchor="page" w:hAnchor="margin" w:x="71" w:y="8402"/>
        <w:rPr>
          <w:rStyle w:val="C11"/>
          <w:rtl w:val="0"/>
        </w:rPr>
      </w:pPr>
      <w:r>
        <w:rPr>
          <w:rStyle w:val="C11"/>
          <w:rtl w:val="0"/>
        </w:rPr>
        <w:t>k) Popsat zásady komunikace s ohledem na postavení osob a jejich odpovědnost za úsek bezpečnosti a ochrany majetku a osob</w:t>
      </w:r>
    </w:p>
    <w:p>
      <w:pPr>
        <w:pStyle w:val="P28"/>
        <w:framePr w:w="3921" w:h="607" w:hRule="exact" w:wrap="none" w:vAnchor="page" w:hAnchor="margin" w:x="6800" w:y="8346"/>
        <w:rPr>
          <w:rStyle w:val="C3"/>
          <w:rtl w:val="0"/>
        </w:rPr>
      </w:pPr>
    </w:p>
    <w:p>
      <w:pPr>
        <w:pStyle w:val="P29"/>
        <w:framePr w:w="3839" w:h="480" w:hRule="exact" w:wrap="none" w:vAnchor="page" w:hAnchor="margin" w:x="6856" w:y="8402"/>
        <w:rPr>
          <w:rStyle w:val="C21"/>
          <w:rtl w:val="0"/>
        </w:rPr>
      </w:pPr>
      <w:r>
        <w:rPr>
          <w:rStyle w:val="C21"/>
          <w:rtl w:val="0"/>
        </w:rPr>
        <w:t>Praktické předvedení a ústní ověření</w:t>
      </w:r>
    </w:p>
    <w:p>
      <w:pPr>
        <w:pStyle w:val="P16"/>
        <w:framePr w:w="6710" w:h="607" w:hRule="exact" w:wrap="none" w:vAnchor="page" w:hAnchor="margin" w:x="45" w:y="8953"/>
        <w:rPr>
          <w:rStyle w:val="C3"/>
          <w:rtl w:val="0"/>
        </w:rPr>
      </w:pPr>
    </w:p>
    <w:p>
      <w:pPr>
        <w:pStyle w:val="P17"/>
        <w:framePr w:w="6658" w:h="480" w:hRule="exact" w:wrap="none" w:vAnchor="page" w:hAnchor="margin" w:x="71" w:y="9009"/>
        <w:rPr>
          <w:rStyle w:val="C13"/>
          <w:rtl w:val="0"/>
        </w:rPr>
      </w:pPr>
      <w:r>
        <w:rPr>
          <w:rStyle w:val="C13"/>
          <w:rtl w:val="0"/>
        </w:rPr>
        <w:t>l) Vysvětlit podstatu vzdělávání v oblasti bezpečnosti, zajištění pravidelných a mimořádných školení zaměstnanců a dodavatelů služeb</w:t>
      </w:r>
    </w:p>
    <w:p>
      <w:pPr>
        <w:pStyle w:val="P30"/>
        <w:framePr w:w="3921" w:h="607" w:hRule="exact" w:wrap="none" w:vAnchor="page" w:hAnchor="margin" w:x="6800" w:y="8953"/>
        <w:rPr>
          <w:rStyle w:val="C3"/>
          <w:rtl w:val="0"/>
        </w:rPr>
      </w:pPr>
    </w:p>
    <w:p>
      <w:pPr>
        <w:pStyle w:val="P31"/>
        <w:framePr w:w="3839" w:h="480" w:hRule="exact" w:wrap="none" w:vAnchor="page" w:hAnchor="margin" w:x="6856" w:y="9009"/>
        <w:rPr>
          <w:rStyle w:val="C22"/>
          <w:rtl w:val="0"/>
        </w:rPr>
      </w:pPr>
      <w:r>
        <w:rPr>
          <w:rStyle w:val="C22"/>
          <w:rtl w:val="0"/>
        </w:rPr>
        <w:t>Ústní ověření</w:t>
      </w:r>
    </w:p>
    <w:p>
      <w:pPr>
        <w:pStyle w:val="P32"/>
        <w:framePr w:w="10710" w:h="248" w:hRule="exact" w:wrap="none" w:vAnchor="page" w:hAnchor="margin" w:x="28" w:y="9673"/>
        <w:rPr>
          <w:rStyle w:val="C23"/>
          <w:rtl w:val="0"/>
        </w:rPr>
      </w:pPr>
      <w:r>
        <w:rPr>
          <w:rStyle w:val="C23"/>
          <w:rtl w:val="0"/>
        </w:rPr>
        <w:t>Je třeba splnit všechna kritéria.</w:t>
      </w:r>
    </w:p>
    <w:p>
      <w:pPr>
        <w:pStyle w:val="P23"/>
        <w:framePr w:w="10710" w:h="340" w:hRule="exact" w:wrap="none" w:vAnchor="page" w:hAnchor="margin" w:x="28" w:y="10109"/>
        <w:rPr>
          <w:rStyle w:val="C18"/>
          <w:rtl w:val="0"/>
        </w:rPr>
      </w:pPr>
      <w:r>
        <w:rPr>
          <w:rStyle w:val="C18"/>
          <w:rtl w:val="0"/>
        </w:rPr>
        <w:t>Provázání business plánu a bezpečnosti obchodní organizace</w:t>
      </w:r>
    </w:p>
    <w:p>
      <w:pPr>
        <w:pStyle w:val="P24"/>
        <w:framePr w:w="6713" w:h="376" w:hRule="exact" w:wrap="none" w:vAnchor="page" w:hAnchor="margin" w:x="45" w:y="10548"/>
        <w:rPr>
          <w:rStyle w:val="C3"/>
          <w:rtl w:val="0"/>
        </w:rPr>
      </w:pPr>
    </w:p>
    <w:p>
      <w:pPr>
        <w:pStyle w:val="P25"/>
        <w:framePr w:w="6661" w:h="249" w:hRule="exact" w:wrap="none" w:vAnchor="page" w:hAnchor="margin" w:x="71" w:y="10619"/>
        <w:rPr>
          <w:rStyle w:val="C19"/>
          <w:rtl w:val="0"/>
        </w:rPr>
      </w:pPr>
      <w:r>
        <w:rPr>
          <w:rStyle w:val="C19"/>
          <w:rtl w:val="0"/>
        </w:rPr>
        <w:t>Kritéria hodnocení</w:t>
      </w:r>
    </w:p>
    <w:p>
      <w:pPr>
        <w:pStyle w:val="P26"/>
        <w:framePr w:w="3918" w:h="376" w:hRule="exact" w:wrap="none" w:vAnchor="page" w:hAnchor="margin" w:x="6803" w:y="10548"/>
        <w:rPr>
          <w:rStyle w:val="C3"/>
          <w:rtl w:val="0"/>
        </w:rPr>
      </w:pPr>
    </w:p>
    <w:p>
      <w:pPr>
        <w:pStyle w:val="P27"/>
        <w:framePr w:w="3836" w:h="249" w:hRule="exact" w:wrap="none" w:vAnchor="page" w:hAnchor="margin" w:x="6859" w:y="10619"/>
        <w:rPr>
          <w:rStyle w:val="C20"/>
          <w:rtl w:val="0"/>
        </w:rPr>
      </w:pPr>
      <w:r>
        <w:rPr>
          <w:rStyle w:val="C20"/>
          <w:rtl w:val="0"/>
        </w:rPr>
        <w:t>Způsoby ověření</w:t>
      </w:r>
    </w:p>
    <w:p>
      <w:pPr>
        <w:pStyle w:val="P12"/>
        <w:framePr w:w="6710" w:h="376" w:hRule="exact" w:wrap="none" w:vAnchor="page" w:hAnchor="margin" w:x="45" w:y="10925"/>
        <w:rPr>
          <w:rStyle w:val="C3"/>
          <w:rtl w:val="0"/>
        </w:rPr>
      </w:pPr>
    </w:p>
    <w:p>
      <w:pPr>
        <w:pStyle w:val="P13"/>
        <w:framePr w:w="6658" w:h="249" w:hRule="exact" w:wrap="none" w:vAnchor="page" w:hAnchor="margin" w:x="71" w:y="10981"/>
        <w:rPr>
          <w:rStyle w:val="C11"/>
          <w:rtl w:val="0"/>
        </w:rPr>
      </w:pPr>
      <w:r>
        <w:rPr>
          <w:rStyle w:val="C11"/>
          <w:rtl w:val="0"/>
        </w:rPr>
        <w:t>a) Charakterizovat business plán</w:t>
      </w:r>
    </w:p>
    <w:p>
      <w:pPr>
        <w:pStyle w:val="P28"/>
        <w:framePr w:w="3921" w:h="376" w:hRule="exact" w:wrap="none" w:vAnchor="page" w:hAnchor="margin" w:x="6800" w:y="10925"/>
        <w:rPr>
          <w:rStyle w:val="C3"/>
          <w:rtl w:val="0"/>
        </w:rPr>
      </w:pPr>
    </w:p>
    <w:p>
      <w:pPr>
        <w:pStyle w:val="P29"/>
        <w:framePr w:w="3839" w:h="249" w:hRule="exact" w:wrap="none" w:vAnchor="page" w:hAnchor="margin" w:x="6856" w:y="10981"/>
        <w:rPr>
          <w:rStyle w:val="C21"/>
          <w:rtl w:val="0"/>
        </w:rPr>
      </w:pPr>
      <w:r>
        <w:rPr>
          <w:rStyle w:val="C21"/>
          <w:rtl w:val="0"/>
        </w:rPr>
        <w:t>Písemné a ústní ověření</w:t>
      </w:r>
    </w:p>
    <w:p>
      <w:pPr>
        <w:pStyle w:val="P16"/>
        <w:framePr w:w="6710" w:h="607" w:hRule="exact" w:wrap="none" w:vAnchor="page" w:hAnchor="margin" w:x="45" w:y="11301"/>
        <w:rPr>
          <w:rStyle w:val="C3"/>
          <w:rtl w:val="0"/>
        </w:rPr>
      </w:pPr>
    </w:p>
    <w:p>
      <w:pPr>
        <w:pStyle w:val="P17"/>
        <w:framePr w:w="6658" w:h="480" w:hRule="exact" w:wrap="none" w:vAnchor="page" w:hAnchor="margin" w:x="71" w:y="11357"/>
        <w:rPr>
          <w:rStyle w:val="C13"/>
          <w:rtl w:val="0"/>
        </w:rPr>
      </w:pPr>
      <w:r>
        <w:rPr>
          <w:rStyle w:val="C13"/>
          <w:rtl w:val="0"/>
        </w:rPr>
        <w:t>b) Charakterizovat ekonomické dopady bezpečnostních opatření na hospodářský výsledek obchodní organizace</w:t>
      </w:r>
    </w:p>
    <w:p>
      <w:pPr>
        <w:pStyle w:val="P30"/>
        <w:framePr w:w="3921" w:h="607" w:hRule="exact" w:wrap="none" w:vAnchor="page" w:hAnchor="margin" w:x="6800" w:y="11301"/>
        <w:rPr>
          <w:rStyle w:val="C3"/>
          <w:rtl w:val="0"/>
        </w:rPr>
      </w:pPr>
    </w:p>
    <w:p>
      <w:pPr>
        <w:pStyle w:val="P31"/>
        <w:framePr w:w="3839" w:h="480" w:hRule="exact" w:wrap="none" w:vAnchor="page" w:hAnchor="margin" w:x="6856" w:y="11357"/>
        <w:rPr>
          <w:rStyle w:val="C22"/>
          <w:rtl w:val="0"/>
        </w:rPr>
      </w:pPr>
      <w:r>
        <w:rPr>
          <w:rStyle w:val="C22"/>
          <w:rtl w:val="0"/>
        </w:rPr>
        <w:t>Ústní ověření</w:t>
      </w:r>
    </w:p>
    <w:p>
      <w:pPr>
        <w:pStyle w:val="P12"/>
        <w:framePr w:w="6710" w:h="607" w:hRule="exact" w:wrap="none" w:vAnchor="page" w:hAnchor="margin" w:x="45" w:y="11908"/>
        <w:rPr>
          <w:rStyle w:val="C3"/>
          <w:rtl w:val="0"/>
        </w:rPr>
      </w:pPr>
    </w:p>
    <w:p>
      <w:pPr>
        <w:pStyle w:val="P13"/>
        <w:framePr w:w="6658" w:h="480" w:hRule="exact" w:wrap="none" w:vAnchor="page" w:hAnchor="margin" w:x="71" w:y="11964"/>
        <w:rPr>
          <w:rStyle w:val="C11"/>
          <w:rtl w:val="0"/>
        </w:rPr>
      </w:pPr>
      <w:r>
        <w:rPr>
          <w:rStyle w:val="C11"/>
          <w:rtl w:val="0"/>
        </w:rPr>
        <w:t>c) Popsat obecné zásady organizace provozu a preventivních bezpečnostních opatření u obchodní společnosti</w:t>
      </w:r>
    </w:p>
    <w:p>
      <w:pPr>
        <w:pStyle w:val="P28"/>
        <w:framePr w:w="3921" w:h="607" w:hRule="exact" w:wrap="none" w:vAnchor="page" w:hAnchor="margin" w:x="6800" w:y="11908"/>
        <w:rPr>
          <w:rStyle w:val="C3"/>
          <w:rtl w:val="0"/>
        </w:rPr>
      </w:pPr>
    </w:p>
    <w:p>
      <w:pPr>
        <w:pStyle w:val="P29"/>
        <w:framePr w:w="3839" w:h="480" w:hRule="exact" w:wrap="none" w:vAnchor="page" w:hAnchor="margin" w:x="6856" w:y="11964"/>
        <w:rPr>
          <w:rStyle w:val="C21"/>
          <w:rtl w:val="0"/>
        </w:rPr>
      </w:pPr>
      <w:r>
        <w:rPr>
          <w:rStyle w:val="C21"/>
          <w:rtl w:val="0"/>
        </w:rPr>
        <w:t>Ústní ověření</w:t>
      </w:r>
    </w:p>
    <w:p>
      <w:pPr>
        <w:pStyle w:val="P16"/>
        <w:framePr w:w="6710" w:h="607" w:hRule="exact" w:wrap="none" w:vAnchor="page" w:hAnchor="margin" w:x="45" w:y="12515"/>
        <w:rPr>
          <w:rStyle w:val="C3"/>
          <w:rtl w:val="0"/>
        </w:rPr>
      </w:pPr>
    </w:p>
    <w:p>
      <w:pPr>
        <w:pStyle w:val="P17"/>
        <w:framePr w:w="6658" w:h="480" w:hRule="exact" w:wrap="none" w:vAnchor="page" w:hAnchor="margin" w:x="71" w:y="12571"/>
        <w:rPr>
          <w:rStyle w:val="C13"/>
          <w:rtl w:val="0"/>
        </w:rPr>
      </w:pPr>
      <w:r>
        <w:rPr>
          <w:rStyle w:val="C13"/>
          <w:rtl w:val="0"/>
        </w:rPr>
        <w:t>d) Uvést specifika a rozdíly ‒ obchodní centrum ‒ obchodní jednotka ‒ provozovna</w:t>
      </w:r>
    </w:p>
    <w:p>
      <w:pPr>
        <w:pStyle w:val="P30"/>
        <w:framePr w:w="3921" w:h="607" w:hRule="exact" w:wrap="none" w:vAnchor="page" w:hAnchor="margin" w:x="6800" w:y="12515"/>
        <w:rPr>
          <w:rStyle w:val="C3"/>
          <w:rtl w:val="0"/>
        </w:rPr>
      </w:pPr>
    </w:p>
    <w:p>
      <w:pPr>
        <w:pStyle w:val="P31"/>
        <w:framePr w:w="3839" w:h="480" w:hRule="exact" w:wrap="none" w:vAnchor="page" w:hAnchor="margin" w:x="6856" w:y="12571"/>
        <w:rPr>
          <w:rStyle w:val="C22"/>
          <w:rtl w:val="0"/>
        </w:rPr>
      </w:pPr>
      <w:r>
        <w:rPr>
          <w:rStyle w:val="C22"/>
          <w:rtl w:val="0"/>
        </w:rPr>
        <w:t>Písemné a ústní ověření</w:t>
      </w:r>
    </w:p>
    <w:p>
      <w:pPr>
        <w:pStyle w:val="P12"/>
        <w:framePr w:w="6710" w:h="376" w:hRule="exact" w:wrap="none" w:vAnchor="page" w:hAnchor="margin" w:x="45" w:y="13121"/>
        <w:rPr>
          <w:rStyle w:val="C3"/>
          <w:rtl w:val="0"/>
        </w:rPr>
      </w:pPr>
    </w:p>
    <w:p>
      <w:pPr>
        <w:pStyle w:val="P13"/>
        <w:framePr w:w="6658" w:h="249" w:hRule="exact" w:wrap="none" w:vAnchor="page" w:hAnchor="margin" w:x="71" w:y="13177"/>
        <w:rPr>
          <w:rStyle w:val="C11"/>
          <w:rtl w:val="0"/>
        </w:rPr>
      </w:pPr>
      <w:r>
        <w:rPr>
          <w:rStyle w:val="C11"/>
          <w:rtl w:val="0"/>
        </w:rPr>
        <w:t>e) Popsat zásadu volného a omezeného pohybu osob v obchodní organizaci</w:t>
      </w:r>
    </w:p>
    <w:p>
      <w:pPr>
        <w:pStyle w:val="P28"/>
        <w:framePr w:w="3921" w:h="376" w:hRule="exact" w:wrap="none" w:vAnchor="page" w:hAnchor="margin" w:x="6800" w:y="13121"/>
        <w:rPr>
          <w:rStyle w:val="C3"/>
          <w:rtl w:val="0"/>
        </w:rPr>
      </w:pPr>
    </w:p>
    <w:p>
      <w:pPr>
        <w:pStyle w:val="P29"/>
        <w:framePr w:w="3839" w:h="249" w:hRule="exact" w:wrap="none" w:vAnchor="page" w:hAnchor="margin" w:x="6856" w:y="13177"/>
        <w:rPr>
          <w:rStyle w:val="C21"/>
          <w:rtl w:val="0"/>
        </w:rPr>
      </w:pPr>
      <w:r>
        <w:rPr>
          <w:rStyle w:val="C21"/>
          <w:rtl w:val="0"/>
        </w:rPr>
        <w:t>Písemné a ústní ověření</w:t>
      </w:r>
    </w:p>
    <w:p>
      <w:pPr>
        <w:pStyle w:val="P16"/>
        <w:framePr w:w="6710" w:h="607" w:hRule="exact" w:wrap="none" w:vAnchor="page" w:hAnchor="margin" w:x="45" w:y="13498"/>
        <w:rPr>
          <w:rStyle w:val="C3"/>
          <w:rtl w:val="0"/>
        </w:rPr>
      </w:pPr>
    </w:p>
    <w:p>
      <w:pPr>
        <w:pStyle w:val="P17"/>
        <w:framePr w:w="6658" w:h="480" w:hRule="exact" w:wrap="none" w:vAnchor="page" w:hAnchor="margin" w:x="71" w:y="13554"/>
        <w:rPr>
          <w:rStyle w:val="C13"/>
          <w:rtl w:val="0"/>
        </w:rPr>
      </w:pPr>
      <w:r>
        <w:rPr>
          <w:rStyle w:val="C13"/>
          <w:rtl w:val="0"/>
        </w:rPr>
        <w:t>f) Vysvětlit postavení, úkoly a vlastní činnost osob a zaměstnanců zainteresovaných a odpovědných za ochranu osob a majetku</w:t>
      </w:r>
    </w:p>
    <w:p>
      <w:pPr>
        <w:pStyle w:val="P30"/>
        <w:framePr w:w="3921" w:h="607" w:hRule="exact" w:wrap="none" w:vAnchor="page" w:hAnchor="margin" w:x="6800" w:y="13498"/>
        <w:rPr>
          <w:rStyle w:val="C3"/>
          <w:rtl w:val="0"/>
        </w:rPr>
      </w:pPr>
    </w:p>
    <w:p>
      <w:pPr>
        <w:pStyle w:val="P31"/>
        <w:framePr w:w="3839" w:h="480" w:hRule="exact" w:wrap="none" w:vAnchor="page" w:hAnchor="margin" w:x="6856" w:y="13554"/>
        <w:rPr>
          <w:rStyle w:val="C22"/>
          <w:rtl w:val="0"/>
        </w:rPr>
      </w:pPr>
      <w:r>
        <w:rPr>
          <w:rStyle w:val="C22"/>
          <w:rtl w:val="0"/>
        </w:rPr>
        <w:t>Ústní ověření</w:t>
      </w:r>
    </w:p>
    <w:p>
      <w:pPr>
        <w:pStyle w:val="P12"/>
        <w:framePr w:w="6710" w:h="607" w:hRule="exact" w:wrap="none" w:vAnchor="page" w:hAnchor="margin" w:x="45" w:y="14104"/>
        <w:rPr>
          <w:rStyle w:val="C3"/>
          <w:rtl w:val="0"/>
        </w:rPr>
      </w:pPr>
    </w:p>
    <w:p>
      <w:pPr>
        <w:pStyle w:val="P13"/>
        <w:framePr w:w="6658" w:h="480" w:hRule="exact" w:wrap="none" w:vAnchor="page" w:hAnchor="margin" w:x="71" w:y="14160"/>
        <w:rPr>
          <w:rStyle w:val="C11"/>
          <w:rtl w:val="0"/>
        </w:rPr>
      </w:pPr>
      <w:r>
        <w:rPr>
          <w:rStyle w:val="C11"/>
          <w:rtl w:val="0"/>
        </w:rPr>
        <w:t>g) Vymezit hlavní úkoly a vlastní činnost bezpečnostního manažera v obchodě</w:t>
      </w:r>
    </w:p>
    <w:p>
      <w:pPr>
        <w:pStyle w:val="P28"/>
        <w:framePr w:w="3921" w:h="607" w:hRule="exact" w:wrap="none" w:vAnchor="page" w:hAnchor="margin" w:x="6800" w:y="14104"/>
        <w:rPr>
          <w:rStyle w:val="C3"/>
          <w:rtl w:val="0"/>
        </w:rPr>
      </w:pPr>
    </w:p>
    <w:p>
      <w:pPr>
        <w:pStyle w:val="P29"/>
        <w:framePr w:w="3839" w:h="480" w:hRule="exact" w:wrap="none" w:vAnchor="page" w:hAnchor="margin" w:x="6856" w:y="14160"/>
        <w:rPr>
          <w:rStyle w:val="C21"/>
          <w:rtl w:val="0"/>
        </w:rPr>
      </w:pPr>
      <w:r>
        <w:rPr>
          <w:rStyle w:val="C21"/>
          <w:rtl w:val="0"/>
        </w:rPr>
        <w:t>Písemné a ústní ověření</w:t>
      </w:r>
    </w:p>
    <w:p>
      <w:pPr>
        <w:pStyle w:val="P32"/>
        <w:framePr w:w="10710" w:h="248" w:hRule="exact" w:wrap="none" w:vAnchor="page" w:hAnchor="margin" w:x="28" w:y="148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Bezpečnostní manažer/manažerka v obchodě a službách, 10.9.2026 23:49:55</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Řešení krizových situací v obchodní organizaci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Vymezit pojmy krizová situace, krizové řízení, krizový management a etická pravidla při řešení krizových situací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Charakterizovat legislativní rámec a veřejnou koncepci oblasti krizového řízení a plánů kritické připravenosti, úloha a postavení složek státu, obcí a ostatních subjektů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Charakterizovat cíl a úlohu preventivních programů a opatření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Písemné a ústní ověření</w:t>
      </w:r>
    </w:p>
    <w:p>
      <w:pPr>
        <w:pStyle w:val="P16"/>
        <w:framePr w:w="6710" w:h="1055" w:hRule="exact" w:wrap="none" w:vAnchor="page" w:hAnchor="margin" w:x="45" w:y="4784"/>
        <w:rPr>
          <w:rStyle w:val="C3"/>
          <w:rtl w:val="0"/>
        </w:rPr>
      </w:pPr>
    </w:p>
    <w:p>
      <w:pPr>
        <w:pStyle w:val="P17"/>
        <w:framePr w:w="6658" w:h="928" w:hRule="exact" w:wrap="none" w:vAnchor="page" w:hAnchor="margin" w:x="71" w:y="4840"/>
        <w:rPr>
          <w:rStyle w:val="C13"/>
          <w:rtl w:val="0"/>
        </w:rPr>
      </w:pPr>
      <w:r>
        <w:rPr>
          <w:rStyle w:val="C13"/>
          <w:rtl w:val="0"/>
        </w:rPr>
        <w:t>d) Uvést podstatu krizových plánů a krizového řízení, její závislost na znalostech a odpovědnosti krizového managementu, na fungování vnitřního bezpečnostního systému a jeho kontinuitě s profesionálními složkami Integrovaného záchranného systému</w:t>
      </w:r>
    </w:p>
    <w:p>
      <w:pPr>
        <w:pStyle w:val="P30"/>
        <w:framePr w:w="3921" w:h="1055" w:hRule="exact" w:wrap="none" w:vAnchor="page" w:hAnchor="margin" w:x="6800" w:y="4784"/>
        <w:rPr>
          <w:rStyle w:val="C3"/>
          <w:rtl w:val="0"/>
        </w:rPr>
      </w:pPr>
    </w:p>
    <w:p>
      <w:pPr>
        <w:pStyle w:val="P31"/>
        <w:framePr w:w="3839" w:h="928" w:hRule="exact" w:wrap="none" w:vAnchor="page" w:hAnchor="margin" w:x="6856" w:y="4840"/>
        <w:rPr>
          <w:rStyle w:val="C22"/>
          <w:rtl w:val="0"/>
        </w:rPr>
      </w:pPr>
      <w:r>
        <w:rPr>
          <w:rStyle w:val="C22"/>
          <w:rtl w:val="0"/>
        </w:rPr>
        <w:t>Písemné a ústní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e) Popsat zásady prognóz, příčin, následků a důsledků mimořádných událostí (analýza rizik, škod, prevence)</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f) Popsat zásady a postupy optimálního řešení mimořádných událostí a kritických situací</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Ústní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g) Charakterizovat způsoby zajištění optimálních informací pro řízení krizoví situace</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h) Vysvětlit pojem “přijatelná míra rizika“ pro majitele, vedení společnosti, veřejnost</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Písemné a 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Bezpečnostní manažer/manažerka v obchodě a službách, 10.9.2026 23:49:55</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technicky schopna zajistit zveřejnění termínu a místa konání zkoušky a dalších nezbytných informací na internetových stránkách, a to v termínu odeslání pozvánky ke zkoušce.</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ověří doklady, které musí uchazeč předložit, aby zkouška proběhla v souladu s platnými právními předpisy. Zdravotní způsobilost v rozsahu odpovídající ověřované kvalifikaci není požadována.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organizací zkoušky a s požadavky bezpečnosti a ochrany zdraví při práci (BOZP), požární ochrany (PO) a dalšími omezeními. Autorizovaná osoba stanoví, které pomůcky uchazeč při zkoušce nesmí, resp. smí používat.</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předsedy zkušební komise je dbát na to, aby zkouška probíhala podle tohoto hodnoticího standardu.</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c) a g) kompetence Koncipování bezpečnostní politiky v obchodě a službách a kritéria b), d) - f) a k) kompetence Řízení externích dodavatelů bezpečnostních služeb jsou ověřována prakticky formou případové studie. Uchazeč případovou studii vypracuje doma před konáním zkoušky odborné způsobilosti. Autorizovaná osoba 14 dní před termínem konání zkoušky zadá téma a rozsah případové studie. Uchazeč ji odevzdá 5 dní před termínem konání zkoušky. Předmětem ověření daných kompetencí je prezentace a obhajoba případové studie.</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splněné následující dvě podmínky: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mohou členové komise klást doplňující otázky.</w:t>
      </w:r>
    </w:p>
    <w:p>
      <w:pPr>
        <w:pStyle w:val="P33"/>
        <w:framePr w:w="10766" w:h="1837" w:hRule="exact" w:wrap="none" w:vAnchor="page" w:hAnchor="margin" w:x="0" w:y="9694"/>
        <w:rPr>
          <w:rStyle w:val="C3"/>
          <w:rtl w:val="0"/>
        </w:rPr>
      </w:pPr>
    </w:p>
    <w:p>
      <w:pPr>
        <w:pStyle w:val="P35"/>
        <w:framePr w:w="10710" w:h="340" w:hRule="exact" w:wrap="none" w:vAnchor="page" w:hAnchor="margin" w:x="28" w:y="9694"/>
        <w:rPr>
          <w:rStyle w:val="C25"/>
          <w:rtl w:val="0"/>
        </w:rPr>
      </w:pPr>
      <w:r>
        <w:rPr>
          <w:rStyle w:val="C25"/>
          <w:rtl w:val="0"/>
        </w:rPr>
        <w:t>Výsledné hodnocení</w:t>
      </w:r>
    </w:p>
    <w:p>
      <w:pPr>
        <w:keepNext w:val="0"/>
        <w:keepLines w:val="0"/>
        <w:framePr w:w="10766" w:h="1497"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308" w:hRule="exact" w:wrap="none" w:vAnchor="page" w:hAnchor="margin" w:x="0" w:y="11759"/>
        <w:rPr>
          <w:rStyle w:val="C3"/>
          <w:rtl w:val="0"/>
        </w:rPr>
      </w:pPr>
    </w:p>
    <w:p>
      <w:pPr>
        <w:pStyle w:val="P35"/>
        <w:framePr w:w="10710" w:h="340" w:hRule="exact" w:wrap="none" w:vAnchor="page" w:hAnchor="margin" w:x="28" w:y="11759"/>
        <w:rPr>
          <w:rStyle w:val="C25"/>
          <w:rtl w:val="0"/>
        </w:rPr>
      </w:pPr>
      <w:r>
        <w:rPr>
          <w:rStyle w:val="C25"/>
          <w:rtl w:val="0"/>
        </w:rPr>
        <w:t>Počet zkoušejících</w:t>
      </w:r>
    </w:p>
    <w:p>
      <w:pPr>
        <w:keepNext w:val="0"/>
        <w:keepLines w:val="0"/>
        <w:framePr w:w="10766" w:h="1967"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967"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zaměstnavatelem žadatele o zkoušku nebo statutárním orgánem nebo členem statutárního orgánu nebo zaměstnancem stejného subjektu jako je žadatel o zkoušku ani podnikatel, u kterého žadatel vykonává činnost ostrahy majetku a osob v jiném právním vztahu.</w:t>
      </w:r>
    </w:p>
    <w:p>
      <w:pPr>
        <w:pStyle w:val="P21"/>
        <w:framePr w:w="7654" w:h="331" w:hRule="exact" w:wrap="none" w:vAnchor="page" w:hAnchor="margin" w:x="28" w:y="15940"/>
        <w:rPr>
          <w:rStyle w:val="C16"/>
          <w:rtl w:val="0"/>
        </w:rPr>
      </w:pPr>
      <w:r>
        <w:rPr>
          <w:rStyle w:val="C16"/>
          <w:rtl w:val="0"/>
        </w:rPr>
        <w:t>Bezpečnostní manažer/manažerka v obchodě a službách, 10.9.2026 23:49:56</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6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právo nebo bezpečnost + 5 let praxe v koordinaci ostrahy v obchodě a službách, z toho minimálně 1 rok v posledních dvou letech před podáním žádosti o autorizaci.</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Uživatelská dovednost práce s počítačem a internetem (doložit čestným prohlášením).</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1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1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přihlédnout ke stanovisku k odborné způsobilosti žadatele o autorizaci vydanému věcně příslušným profesním společenstvem Hospodářské komory ČR nebo Svazu průmyslu a dopravy ČR ve smyslu § 50 a násl. zákona č. 500/2004 Sb. v platném znění, správní řád.</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 ČR, www.mvcr.cz.</w:t>
      </w:r>
    </w:p>
    <w:p>
      <w:pPr>
        <w:pStyle w:val="P33"/>
        <w:framePr w:w="10766" w:h="3474" w:hRule="exact" w:wrap="none" w:vAnchor="page" w:hAnchor="margin" w:x="0" w:y="10742"/>
        <w:rPr>
          <w:rStyle w:val="C3"/>
          <w:rtl w:val="0"/>
        </w:rPr>
      </w:pPr>
    </w:p>
    <w:p>
      <w:pPr>
        <w:pStyle w:val="P35"/>
        <w:framePr w:w="10710" w:h="340" w:hRule="exact" w:wrap="none" w:vAnchor="page" w:hAnchor="margin" w:x="28" w:y="10742"/>
        <w:rPr>
          <w:rStyle w:val="C25"/>
          <w:rtl w:val="0"/>
        </w:rPr>
      </w:pPr>
      <w:r>
        <w:rPr>
          <w:rStyle w:val="C25"/>
          <w:rtl w:val="0"/>
        </w:rPr>
        <w:t>Nezbytné materiální a technické předpoklady pro provedení zkoušky</w:t>
      </w:r>
    </w:p>
    <w:p>
      <w:pPr>
        <w:keepNext w:val="0"/>
        <w:keepLines w:val="0"/>
        <w:framePr w:w="10766" w:h="3134"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čestné prohlášení dokládající soulad jeho materiálních a technických předpokladů pro účely zkoušky s požadavky uvedenými dále. Pokud žadatel o autorizaci bude při zkouškách využívat materiálně-technické vybavení jiného subjektu, přiloží k žádosti o udělení autorizace nebo prodloužení platnosti autorizace příslušnou smlouvu umožňující jeho využívání. </w:t>
      </w:r>
    </w:p>
    <w:p>
      <w:pPr>
        <w:keepNext w:val="0"/>
        <w:keepLines w:val="0"/>
        <w:framePr w:w="10766" w:h="3134"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materiálně-technické zázemí v dále uvedeném rozsahu:</w:t>
      </w:r>
    </w:p>
    <w:p>
      <w:pPr>
        <w:keepNext w:val="0"/>
        <w:keepLines w:val="0"/>
        <w:framePr w:w="10766" w:h="3134"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vybavenou počítačem s připojením k internetu a data projektorem. Běžné kancelářské vybavení (stůl, židle, lampa, psací prostředky, čistý papír). Soubor 15 případových studií. </w:t>
      </w:r>
    </w:p>
    <w:p>
      <w:pPr>
        <w:keepNext w:val="0"/>
        <w:keepLines w:val="0"/>
        <w:framePr w:w="10766" w:h="3134"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o vykonání zkoušky navrhne při zkouškách využívat materiálně-technické zázemí jiné organizace, např. cvičný nebo reálný objekt, přiloží k žádosti o zkoušku kopii dokumentu schvalujícího jeho využití, pokud ho sám nevlastní. Současně písemně oznámí zásady bezpečnosti a další nutná omezení při konání zkoušky na tomto zázemí.</w:t>
      </w:r>
    </w:p>
    <w:p>
      <w:pPr>
        <w:pStyle w:val="P33"/>
        <w:framePr w:w="10766" w:h="1376" w:hRule="exact" w:wrap="none" w:vAnchor="page" w:hAnchor="margin" w:x="0" w:y="14443"/>
        <w:rPr>
          <w:rStyle w:val="C3"/>
          <w:rtl w:val="0"/>
        </w:rPr>
      </w:pPr>
    </w:p>
    <w:p>
      <w:pPr>
        <w:pStyle w:val="P35"/>
        <w:framePr w:w="10710" w:h="340" w:hRule="exact" w:wrap="none" w:vAnchor="page" w:hAnchor="margin" w:x="28" w:y="14443"/>
        <w:rPr>
          <w:rStyle w:val="C25"/>
          <w:rtl w:val="0"/>
        </w:rPr>
      </w:pPr>
      <w:r>
        <w:rPr>
          <w:rStyle w:val="C25"/>
          <w:rtl w:val="0"/>
        </w:rPr>
        <w:t>Doba přípravy na zkoušku</w:t>
      </w:r>
    </w:p>
    <w:p>
      <w:pPr>
        <w:keepNext w:val="0"/>
        <w:keepLines w:val="0"/>
        <w:framePr w:w="10766" w:h="1036" w:hRule="exact" w:wrap="none" w:vAnchor="page" w:hAnchor="margin" w:x="0" w:y="14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Bezpečnostní manažer/manažerka v obchodě a službách, 10.9.2026 23:49:56</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2,5 až 4 hodiny (hodinou se rozumí 60 minut). Zkoušku absolvuje uchazeč v jednom dni.</w:t>
      </w:r>
    </w:p>
    <w:p>
      <w:pPr>
        <w:pStyle w:val="P21"/>
        <w:framePr w:w="7654" w:h="331" w:hRule="exact" w:wrap="none" w:vAnchor="page" w:hAnchor="margin" w:x="28" w:y="15940"/>
        <w:rPr>
          <w:rStyle w:val="C16"/>
          <w:rtl w:val="0"/>
        </w:rPr>
      </w:pPr>
      <w:r>
        <w:rPr>
          <w:rStyle w:val="C16"/>
          <w:rtl w:val="0"/>
        </w:rPr>
        <w:t>Bezpečnostní manažer/manažerka v obchodě a službách, 10.9.2026 23:49:56</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b.i.g. FM service,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Cana consulting,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F.S.C. Bezpečnostní poradenství,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Jednota, spotř. Družstvo v Uherském Ostrohu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Mark 2 Corporation,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Prague adventures,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Tesco Stores ČR</w:t>
      </w:r>
    </w:p>
    <w:p>
      <w:pPr>
        <w:pStyle w:val="P21"/>
        <w:framePr w:w="7654" w:h="331" w:hRule="exact" w:wrap="none" w:vAnchor="page" w:hAnchor="margin" w:x="28" w:y="15940"/>
        <w:rPr>
          <w:rStyle w:val="C16"/>
          <w:rtl w:val="0"/>
        </w:rPr>
      </w:pPr>
      <w:r>
        <w:rPr>
          <w:rStyle w:val="C16"/>
          <w:rtl w:val="0"/>
        </w:rPr>
        <w:t>Bezpečnostní manažer/manažerka v obchodě a službách, 10.9.2026 23:49:56</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95383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128DF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