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8608B" Type="http://schemas.openxmlformats.org/officeDocument/2006/relationships/officeDocument" Target="/word/document.xml" /><Relationship Id="coreR7E78608B" Type="http://schemas.openxmlformats.org/package/2006/relationships/metadata/core-properties" Target="/docProps/core.xml" /><Relationship Id="customR7E7860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Detektiv/detektivka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Detektiv/detektivka pro prošetřování událostí, 8.9.2026 7:48:38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8.9.2026 7:48:38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Detektiv/detektivka pro prošetřování událostí, 8.9.2026 7:48:38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Celkový počet otázek v testu musí být 30. Každé písemně ověřované kritérium musí být zastoupeno alespoň 2x. Celková velikost souboru testových otázek musí být minimálně 70 s tím, že každé písemně ověřované kritérium musí být zastoupeno alespoň 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Detektiv/detektivka pro prošetřování událostí, 8.9.2026 7:48:38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21"/>
        <w:framePr w:w="7654" w:h="331" w:hRule="exact" w:wrap="none" w:vAnchor="page" w:hAnchor="margin" w:x="28" w:y="15940"/>
        <w:rPr>
          <w:rStyle w:val="C16"/>
          <w:rtl w:val="0"/>
        </w:rPr>
      </w:pPr>
      <w:r>
        <w:rPr>
          <w:rStyle w:val="C16"/>
          <w:rtl w:val="0"/>
        </w:rPr>
        <w:t>Detektiv/detektivka pro prošetřování událostí, 8.9.2026 7:48:38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Detektiv/detektivka pro prošetřování událostí, 8.9.2026 7:48:38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Detektiv/detektivka pro prošetřování událostí, 8.9.2026 7:48:38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Detektiv/detektivka pro prošetřování událostí, 8.9.2026 7:48:38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8E7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E74F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441AA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