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6FCAD3" Type="http://schemas.openxmlformats.org/officeDocument/2006/relationships/officeDocument" Target="/word/document.xml" /><Relationship Id="coreR266FCAD3" Type="http://schemas.openxmlformats.org/package/2006/relationships/metadata/core-properties" Target="/docProps/core.xml" /><Relationship Id="customR266FCA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Příjem surovin pro výrobu potravin (kód: 29-089-H)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příjmu surovin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manipulaci s potravinářskými surovinami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při příjmu a skladování surovin pro výrobu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30.9.2026 5:51:41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https://www.nsp.cz/jednotka-prace/pracovnik-prijmu-surovin-#zdravotni-zpusobilost).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zaměřeno na činnost související s příjmem a skladováním (uchováváním) surovin v dané oblasti potravinářské výroby s využitím technologických postupů a dodržováním hygienických zásad zacházení s potravinářskými surovinami, polotovary a potravinářskými výrobky.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„Příjem a uchování surovin, polotovarů a přísad pro výrobu potravin" si zkoušející připraví dva vzorky surovin, pro výrobu v dané provozovně potravinářského podniku.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výroby, např.: výroba konzerv, nápojů, cukrovinek, mléka, sýrů a dalších mlékárenských výrobků, lihu, lihovin, sladu, piva, mlýnských výrobků.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příjmem a skladováním (uchováváním) surovin v dané oblasti potravinářské výroby.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surovin, dodržování ekologických principů, zásad bezpečnosti práce, časového harmonogramu a organizaci práce.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přejímky a skladování surovin, polotovarů nebo přísad a souvisejících činností.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30.9.2026 5:51:41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30.9.2026 5:51:41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