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FA3B83" Type="http://schemas.openxmlformats.org/officeDocument/2006/relationships/officeDocument" Target="/word/document.xml" /><Relationship Id="coreR4FFA3B83" Type="http://schemas.openxmlformats.org/package/2006/relationships/metadata/core-properties" Target="/docProps/core.xml" /><Relationship Id="customR4FFA3B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příjmu surovin pro výrobu potravin (kód: 29-089-H)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příjmu surovin pro výrobu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potravin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manipulaci s potravinářskými surovinami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při příjmu a skladování surovin pro výrobu potravin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potravin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Zkontrolovat množství a kvalitu surovin, polotovarů a přísad – kontrola hmotnosti a počtu, vizuální a smyslové posouzení, kontrola na přístrojích s jednoduchou obsluhou (vlhkoměr)</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Vysvětlit postup při nevyhovující dodávce surovin, polotovarů nebo přísad</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Uskladnit (uchovávat) suroviny, polotovary a přísady ‒ zvolení typu skladu a vhodných podmínek pro uchování</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 a ústní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Vysvětlit nebezpečí křížové kontaminace (fyzikální, chemické a biologické) potravinářských surovin, polotovarů a přísad</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dva vzorky nebalených surovin v dané provozovně potravinářského podniku</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 a 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Obsluha strojů a zařízení pro manipulaci s potravinářskými surovinami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Použít vhodné technologické vybavení při skladování (uchovávání) potravinářských surovin</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Předvést obsluhu strojů a zařízení v souladu se zásadami bezpečnosti práce</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Provést čištění a běžnou údržbu strojů a zařízení v potravinářské výrobě</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32"/>
        <w:framePr w:w="10710" w:h="248" w:hRule="exact" w:wrap="none" w:vAnchor="page" w:hAnchor="margin" w:x="28" w:y="9999"/>
        <w:rPr>
          <w:rStyle w:val="C23"/>
          <w:rtl w:val="0"/>
        </w:rPr>
      </w:pPr>
      <w:r>
        <w:rPr>
          <w:rStyle w:val="C23"/>
          <w:rtl w:val="0"/>
        </w:rPr>
        <w:t>Je třeba splnit všechna kritéria.</w:t>
      </w:r>
    </w:p>
    <w:p>
      <w:pPr>
        <w:pStyle w:val="P23"/>
        <w:framePr w:w="10710" w:h="340" w:hRule="exact" w:wrap="none" w:vAnchor="page" w:hAnchor="margin" w:x="28" w:y="10435"/>
        <w:rPr>
          <w:rStyle w:val="C18"/>
          <w:rtl w:val="0"/>
        </w:rPr>
      </w:pPr>
      <w:r>
        <w:rPr>
          <w:rStyle w:val="C18"/>
          <w:rtl w:val="0"/>
        </w:rPr>
        <w:t>Provádění základní evidence při příjmu a skladování surovin pro výrobu potravin</w:t>
      </w:r>
    </w:p>
    <w:p>
      <w:pPr>
        <w:pStyle w:val="P24"/>
        <w:framePr w:w="6713" w:h="376" w:hRule="exact" w:wrap="none" w:vAnchor="page" w:hAnchor="margin" w:x="45" w:y="10874"/>
        <w:rPr>
          <w:rStyle w:val="C3"/>
          <w:rtl w:val="0"/>
        </w:rPr>
      </w:pPr>
    </w:p>
    <w:p>
      <w:pPr>
        <w:pStyle w:val="P25"/>
        <w:framePr w:w="6661" w:h="249" w:hRule="exact" w:wrap="none" w:vAnchor="page" w:hAnchor="margin" w:x="71" w:y="10945"/>
        <w:rPr>
          <w:rStyle w:val="C19"/>
          <w:rtl w:val="0"/>
        </w:rPr>
      </w:pPr>
      <w:r>
        <w:rPr>
          <w:rStyle w:val="C19"/>
          <w:rtl w:val="0"/>
        </w:rPr>
        <w:t>Kritéria hodnocení</w:t>
      </w:r>
    </w:p>
    <w:p>
      <w:pPr>
        <w:pStyle w:val="P26"/>
        <w:framePr w:w="3918" w:h="376" w:hRule="exact" w:wrap="none" w:vAnchor="page" w:hAnchor="margin" w:x="6803" w:y="10874"/>
        <w:rPr>
          <w:rStyle w:val="C3"/>
          <w:rtl w:val="0"/>
        </w:rPr>
      </w:pPr>
    </w:p>
    <w:p>
      <w:pPr>
        <w:pStyle w:val="P27"/>
        <w:framePr w:w="3836" w:h="249" w:hRule="exact" w:wrap="none" w:vAnchor="page" w:hAnchor="margin" w:x="6859" w:y="10945"/>
        <w:rPr>
          <w:rStyle w:val="C20"/>
          <w:rtl w:val="0"/>
        </w:rPr>
      </w:pPr>
      <w:r>
        <w:rPr>
          <w:rStyle w:val="C20"/>
          <w:rtl w:val="0"/>
        </w:rPr>
        <w:t>Způsoby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a) Vést předepsanou operativně-technickou evidenci surovin, polotovarů, přísad a obalů</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w:t>
      </w:r>
    </w:p>
    <w:p>
      <w:pPr>
        <w:pStyle w:val="P32"/>
        <w:framePr w:w="10710" w:h="248" w:hRule="exact" w:wrap="none" w:vAnchor="page" w:hAnchor="margin" w:x="28" w:y="11971"/>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podmínek (např. teplotu, vlhkost) a provést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skladování (uchovávání) surovin, polotovarů a přísad</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Popsat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zaměřeno na činnost související s příjmem a skladováním (uchováváním) surovin v dané oblasti potravinářské výroby s využitím technologických postupů a dodržováním hygienických zásad zacházení s potravinářskými surovinami, polotovary a potravinářskými výrobky.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„Příjem a uchování surovin, polotovarů a přísad pro výrobu potravin" si zkoušející připraví dva vzorky surovin, pro výrobu v dané provozovně potravinářského podniku.</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mlýnských výrobků.</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příjmem a skladováním (uchováváním) surovin v dané oblasti potravinářské výroby.</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surovin, dodržování ekologických principů, zásad bezpečnosti práce, časového harmonogramu a organizaci práce.</w:t>
      </w:r>
    </w:p>
    <w:p>
      <w:pPr>
        <w:keepNext w:val="0"/>
        <w:keepLines w:val="0"/>
        <w:framePr w:w="10766" w:h="6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přejímky a skladování surovin, polotovarů nebo přísad a souvisejících činností.</w:t>
      </w:r>
    </w:p>
    <w:p>
      <w:pPr>
        <w:pStyle w:val="P33"/>
        <w:framePr w:w="10766" w:h="1837" w:hRule="exact" w:wrap="none" w:vAnchor="page" w:hAnchor="margin" w:x="0" w:y="9224"/>
        <w:rPr>
          <w:rStyle w:val="C3"/>
          <w:rtl w:val="0"/>
        </w:rPr>
      </w:pPr>
    </w:p>
    <w:p>
      <w:pPr>
        <w:pStyle w:val="P35"/>
        <w:framePr w:w="10710" w:h="340" w:hRule="exact" w:wrap="none" w:vAnchor="page" w:hAnchor="margin" w:x="28" w:y="9224"/>
        <w:rPr>
          <w:rStyle w:val="C25"/>
          <w:rtl w:val="0"/>
        </w:rPr>
      </w:pPr>
      <w:r>
        <w:rPr>
          <w:rStyle w:val="C25"/>
          <w:rtl w:val="0"/>
        </w:rPr>
        <w:t>Výsledné hodnocení</w:t>
      </w:r>
    </w:p>
    <w:p>
      <w:pPr>
        <w:keepNext w:val="0"/>
        <w:keepLines w:val="0"/>
        <w:framePr w:w="10766" w:h="1497" w:hRule="exact" w:wrap="none" w:vAnchor="page" w:hAnchor="margin" w:x="0" w:y="9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88"/>
        <w:rPr>
          <w:rStyle w:val="C3"/>
          <w:rtl w:val="0"/>
        </w:rPr>
      </w:pPr>
    </w:p>
    <w:p>
      <w:pPr>
        <w:pStyle w:val="P35"/>
        <w:framePr w:w="10710" w:h="340" w:hRule="exact" w:wrap="none" w:vAnchor="page" w:hAnchor="margin" w:x="28" w:y="11288"/>
        <w:rPr>
          <w:rStyle w:val="C25"/>
          <w:rtl w:val="0"/>
        </w:rPr>
      </w:pPr>
      <w:r>
        <w:rPr>
          <w:rStyle w:val="C25"/>
          <w:rtl w:val="0"/>
        </w:rPr>
        <w:t>Počet zkoušejících</w:t>
      </w:r>
    </w:p>
    <w:p>
      <w:pPr>
        <w:keepNext w:val="0"/>
        <w:keepLines w:val="0"/>
        <w:framePr w:w="10766" w:h="1036" w:hRule="exact" w:wrap="none" w:vAnchor="page" w:hAnchor="margin" w:x="0" w:y="11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potravinářství a střední vzdělání s maturitní zkouškou a alespoň 5 let odborné praxe v oblasti výroby potravin nebo ve funkci učitele odborného výcviku nebo praktického vyučování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potravinářské výroby nebo ve funkci učitele praktického vyučování nebo odborného výcviku v oboru vzdělání zaměřeném na potravinářskou výrobu.</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potravinářství a alespoň 5 let odborné praxe v oblasti potravinářské výroby nebo ve funkci učitele praktického vyučování nebo odborného výcviku v oboru vzdělání zaměřeném na potravinářskou výrobu.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potravinářské výroby nebo ve funkci učitele odborných předmětů nebo praktického vyučování nebo odborného výcviku v oboru vzdělání zaměřeném na potravinářskou výrobu.</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89" w:hRule="exact" w:wrap="none" w:vAnchor="page" w:hAnchor="margin" w:x="0" w:y="11410"/>
        <w:rPr>
          <w:rStyle w:val="C3"/>
          <w:rtl w:val="0"/>
        </w:rPr>
      </w:pPr>
    </w:p>
    <w:p>
      <w:pPr>
        <w:pStyle w:val="P35"/>
        <w:framePr w:w="10710" w:h="340" w:hRule="exact" w:wrap="none" w:vAnchor="page" w:hAnchor="margin" w:x="28" w:y="11410"/>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•Provozy potravinářské výroby s výrobními linkami a přísun potřebné energie</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polotovary a přísady pro výrobu potravin</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příjem a skladování potravinářských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•Příslušná dokumentace, zejména specifikace příslušných surovin, polotovarů a přísad</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249" w:hRule="exact" w:wrap="none" w:vAnchor="page" w:hAnchor="margin" w:x="0" w:y="1175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117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Pracovník/pracovnice příjmu surovin pro výrobu potravin, 30.9.2026 5:55:55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3D97C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34DC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E5D72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