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1DB0997" Type="http://schemas.openxmlformats.org/officeDocument/2006/relationships/officeDocument" Target="/word/document.xml" /><Relationship Id="coreR61DB0997" Type="http://schemas.openxmlformats.org/package/2006/relationships/metadata/core-properties" Target="/docProps/core.xml" /><Relationship Id="customR61DB099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Skladování a distribuce potravin (kód: 29-091-H)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skladování a distribuce potravin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Skladování, uchovávání, balení a expedice potravinářských polotovarů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Obsluha strojů a zařízení pro balení a expedici potravinářských polotovarů,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základní evidence v potravinářské výrobě</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7"/>
        <w:framePr w:w="8788" w:h="340" w:hRule="exact" w:wrap="none" w:vAnchor="page" w:hAnchor="margin" w:x="28" w:y="7582"/>
        <w:rPr>
          <w:rStyle w:val="C8"/>
          <w:rtl w:val="0"/>
        </w:rPr>
      </w:pPr>
      <w:r>
        <w:rPr>
          <w:rStyle w:val="C8"/>
          <w:rtl w:val="0"/>
        </w:rPr>
        <w:t>Platnost standardu</w:t>
      </w:r>
    </w:p>
    <w:p>
      <w:pPr>
        <w:pStyle w:val="P20"/>
        <w:framePr w:w="4283" w:h="248" w:hRule="exact" w:wrap="none" w:vAnchor="page" w:hAnchor="margin" w:x="28" w:y="7922"/>
        <w:rPr>
          <w:rStyle w:val="C15"/>
          <w:rtl w:val="0"/>
        </w:rPr>
      </w:pPr>
      <w:r>
        <w:rPr>
          <w:rStyle w:val="C15"/>
          <w:rtl w:val="0"/>
        </w:rPr>
        <w:t>Standard je platný od: 28.04.2015 do: 14.03.2020</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Skladování, uchovávání, balení a expedice potravinářských polotovarů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Uchovávat potravinářské výrobky podle zásad výroby bezpečných potravin</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Posoudit jakost výrobků a obalů určených k balení – vizuální a smyslové hodnocení</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Balit a označovat potravinářské výrobky podle technologického postupu, případně ukládat je do přepravních obalů</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16"/>
        <w:framePr w:w="6710" w:h="376" w:hRule="exact" w:wrap="none" w:vAnchor="page" w:hAnchor="margin" w:x="45" w:y="5348"/>
        <w:rPr>
          <w:rStyle w:val="C3"/>
          <w:rtl w:val="0"/>
        </w:rPr>
      </w:pPr>
    </w:p>
    <w:p>
      <w:pPr>
        <w:pStyle w:val="P17"/>
        <w:framePr w:w="6658" w:h="249" w:hRule="exact" w:wrap="none" w:vAnchor="page" w:hAnchor="margin" w:x="71" w:y="5404"/>
        <w:rPr>
          <w:rStyle w:val="C13"/>
          <w:rtl w:val="0"/>
        </w:rPr>
      </w:pPr>
      <w:r>
        <w:rPr>
          <w:rStyle w:val="C13"/>
          <w:rtl w:val="0"/>
        </w:rPr>
        <w:t>d) Vyřazovat výrobky nestandardní jakosti</w:t>
      </w:r>
    </w:p>
    <w:p>
      <w:pPr>
        <w:pStyle w:val="P30"/>
        <w:framePr w:w="3921" w:h="376" w:hRule="exact" w:wrap="none" w:vAnchor="page" w:hAnchor="margin" w:x="6800" w:y="5348"/>
        <w:rPr>
          <w:rStyle w:val="C3"/>
          <w:rtl w:val="0"/>
        </w:rPr>
      </w:pPr>
    </w:p>
    <w:p>
      <w:pPr>
        <w:pStyle w:val="P31"/>
        <w:framePr w:w="3839" w:h="249" w:hRule="exact" w:wrap="none" w:vAnchor="page" w:hAnchor="margin" w:x="6856" w:y="5404"/>
        <w:rPr>
          <w:rStyle w:val="C22"/>
          <w:rtl w:val="0"/>
        </w:rPr>
      </w:pPr>
      <w:r>
        <w:rPr>
          <w:rStyle w:val="C22"/>
          <w:rtl w:val="0"/>
        </w:rPr>
        <w:t>Ústní ověření</w:t>
      </w:r>
    </w:p>
    <w:p>
      <w:pPr>
        <w:pStyle w:val="P12"/>
        <w:framePr w:w="6710" w:h="376" w:hRule="exact" w:wrap="none" w:vAnchor="page" w:hAnchor="margin" w:x="45" w:y="5724"/>
        <w:rPr>
          <w:rStyle w:val="C3"/>
          <w:rtl w:val="0"/>
        </w:rPr>
      </w:pPr>
    </w:p>
    <w:p>
      <w:pPr>
        <w:pStyle w:val="P13"/>
        <w:framePr w:w="6658" w:h="249" w:hRule="exact" w:wrap="none" w:vAnchor="page" w:hAnchor="margin" w:x="71" w:y="5780"/>
        <w:rPr>
          <w:rStyle w:val="C11"/>
          <w:rtl w:val="0"/>
        </w:rPr>
      </w:pPr>
      <w:r>
        <w:rPr>
          <w:rStyle w:val="C11"/>
          <w:rtl w:val="0"/>
        </w:rPr>
        <w:t>e) Expedovat potravinářské výrobky</w:t>
      </w:r>
    </w:p>
    <w:p>
      <w:pPr>
        <w:pStyle w:val="P28"/>
        <w:framePr w:w="3921" w:h="376" w:hRule="exact" w:wrap="none" w:vAnchor="page" w:hAnchor="margin" w:x="6800" w:y="5724"/>
        <w:rPr>
          <w:rStyle w:val="C3"/>
          <w:rtl w:val="0"/>
        </w:rPr>
      </w:pPr>
    </w:p>
    <w:p>
      <w:pPr>
        <w:pStyle w:val="P29"/>
        <w:framePr w:w="3839" w:h="249" w:hRule="exact" w:wrap="none" w:vAnchor="page" w:hAnchor="margin" w:x="6856" w:y="5780"/>
        <w:rPr>
          <w:rStyle w:val="C21"/>
          <w:rtl w:val="0"/>
        </w:rPr>
      </w:pPr>
      <w:r>
        <w:rPr>
          <w:rStyle w:val="C21"/>
          <w:rtl w:val="0"/>
        </w:rPr>
        <w:t>Praktické předvedení</w:t>
      </w:r>
    </w:p>
    <w:p>
      <w:pPr>
        <w:pStyle w:val="P16"/>
        <w:framePr w:w="6710" w:h="607" w:hRule="exact" w:wrap="none" w:vAnchor="page" w:hAnchor="margin" w:x="45" w:y="6100"/>
        <w:rPr>
          <w:rStyle w:val="C3"/>
          <w:rtl w:val="0"/>
        </w:rPr>
      </w:pPr>
    </w:p>
    <w:p>
      <w:pPr>
        <w:pStyle w:val="P17"/>
        <w:framePr w:w="6658" w:h="480" w:hRule="exact" w:wrap="none" w:vAnchor="page" w:hAnchor="margin" w:x="71" w:y="6156"/>
        <w:rPr>
          <w:rStyle w:val="C13"/>
          <w:rtl w:val="0"/>
        </w:rPr>
      </w:pPr>
      <w:r>
        <w:rPr>
          <w:rStyle w:val="C13"/>
          <w:rtl w:val="0"/>
        </w:rPr>
        <w:t>f) Vysvětlit nebezpečí křížové kontaminace (fyzikální, chemické a biologické) potravinářských výrobků</w:t>
      </w:r>
    </w:p>
    <w:p>
      <w:pPr>
        <w:pStyle w:val="P30"/>
        <w:framePr w:w="3921" w:h="607" w:hRule="exact" w:wrap="none" w:vAnchor="page" w:hAnchor="margin" w:x="6800" w:y="6100"/>
        <w:rPr>
          <w:rStyle w:val="C3"/>
          <w:rtl w:val="0"/>
        </w:rPr>
      </w:pPr>
    </w:p>
    <w:p>
      <w:pPr>
        <w:pStyle w:val="P31"/>
        <w:framePr w:w="3839" w:h="480" w:hRule="exact" w:wrap="none" w:vAnchor="page" w:hAnchor="margin" w:x="6856" w:y="6156"/>
        <w:rPr>
          <w:rStyle w:val="C22"/>
          <w:rtl w:val="0"/>
        </w:rPr>
      </w:pPr>
      <w:r>
        <w:rPr>
          <w:rStyle w:val="C22"/>
          <w:rtl w:val="0"/>
        </w:rPr>
        <w:t>Praktické předvedení a ústní ověření</w:t>
      </w:r>
    </w:p>
    <w:p>
      <w:pPr>
        <w:pStyle w:val="P32"/>
        <w:framePr w:w="10710" w:h="248" w:hRule="exact" w:wrap="none" w:vAnchor="page" w:hAnchor="margin" w:x="28" w:y="6821"/>
        <w:rPr>
          <w:rStyle w:val="C23"/>
          <w:rtl w:val="0"/>
        </w:rPr>
      </w:pPr>
      <w:r>
        <w:rPr>
          <w:rStyle w:val="C23"/>
          <w:rtl w:val="0"/>
        </w:rPr>
        <w:t>Je třeba splnit všechna kritéria.</w:t>
      </w:r>
    </w:p>
    <w:p>
      <w:pPr>
        <w:pStyle w:val="P23"/>
        <w:framePr w:w="10710" w:h="340" w:hRule="exact" w:wrap="none" w:vAnchor="page" w:hAnchor="margin" w:x="28" w:y="7256"/>
        <w:rPr>
          <w:rStyle w:val="C18"/>
          <w:rtl w:val="0"/>
        </w:rPr>
      </w:pPr>
      <w:r>
        <w:rPr>
          <w:rStyle w:val="C18"/>
          <w:rtl w:val="0"/>
        </w:rPr>
        <w:t>Obsluha strojů a zařízení pro balení a expedici potravinářských polotovarů, výrobků</w:t>
      </w:r>
    </w:p>
    <w:p>
      <w:pPr>
        <w:pStyle w:val="P24"/>
        <w:framePr w:w="6713" w:h="376" w:hRule="exact" w:wrap="none" w:vAnchor="page" w:hAnchor="margin" w:x="45" w:y="7695"/>
        <w:rPr>
          <w:rStyle w:val="C3"/>
          <w:rtl w:val="0"/>
        </w:rPr>
      </w:pPr>
    </w:p>
    <w:p>
      <w:pPr>
        <w:pStyle w:val="P25"/>
        <w:framePr w:w="6661" w:h="249" w:hRule="exact" w:wrap="none" w:vAnchor="page" w:hAnchor="margin" w:x="71" w:y="7766"/>
        <w:rPr>
          <w:rStyle w:val="C19"/>
          <w:rtl w:val="0"/>
        </w:rPr>
      </w:pPr>
      <w:r>
        <w:rPr>
          <w:rStyle w:val="C19"/>
          <w:rtl w:val="0"/>
        </w:rPr>
        <w:t>Kritéria hodnocení</w:t>
      </w:r>
    </w:p>
    <w:p>
      <w:pPr>
        <w:pStyle w:val="P26"/>
        <w:framePr w:w="3918" w:h="376" w:hRule="exact" w:wrap="none" w:vAnchor="page" w:hAnchor="margin" w:x="6803" w:y="7695"/>
        <w:rPr>
          <w:rStyle w:val="C3"/>
          <w:rtl w:val="0"/>
        </w:rPr>
      </w:pPr>
    </w:p>
    <w:p>
      <w:pPr>
        <w:pStyle w:val="P27"/>
        <w:framePr w:w="3836" w:h="249" w:hRule="exact" w:wrap="none" w:vAnchor="page" w:hAnchor="margin" w:x="6859" w:y="7766"/>
        <w:rPr>
          <w:rStyle w:val="C20"/>
          <w:rtl w:val="0"/>
        </w:rPr>
      </w:pPr>
      <w:r>
        <w:rPr>
          <w:rStyle w:val="C20"/>
          <w:rtl w:val="0"/>
        </w:rPr>
        <w:t>Způsoby ověření</w:t>
      </w:r>
    </w:p>
    <w:p>
      <w:pPr>
        <w:pStyle w:val="P12"/>
        <w:framePr w:w="6710" w:h="607" w:hRule="exact" w:wrap="none" w:vAnchor="page" w:hAnchor="margin" w:x="45" w:y="8072"/>
        <w:rPr>
          <w:rStyle w:val="C3"/>
          <w:rtl w:val="0"/>
        </w:rPr>
      </w:pPr>
    </w:p>
    <w:p>
      <w:pPr>
        <w:pStyle w:val="P13"/>
        <w:framePr w:w="6658" w:h="480" w:hRule="exact" w:wrap="none" w:vAnchor="page" w:hAnchor="margin" w:x="71" w:y="8128"/>
        <w:rPr>
          <w:rStyle w:val="C11"/>
          <w:rtl w:val="0"/>
        </w:rPr>
      </w:pPr>
      <w:r>
        <w:rPr>
          <w:rStyle w:val="C11"/>
          <w:rtl w:val="0"/>
        </w:rPr>
        <w:t>a) Použít vhodné technologické vybavení při balení a expedici potravinářských výrobků</w:t>
      </w:r>
    </w:p>
    <w:p>
      <w:pPr>
        <w:pStyle w:val="P28"/>
        <w:framePr w:w="3921" w:h="607" w:hRule="exact" w:wrap="none" w:vAnchor="page" w:hAnchor="margin" w:x="6800" w:y="8072"/>
        <w:rPr>
          <w:rStyle w:val="C3"/>
          <w:rtl w:val="0"/>
        </w:rPr>
      </w:pPr>
    </w:p>
    <w:p>
      <w:pPr>
        <w:pStyle w:val="P29"/>
        <w:framePr w:w="3839" w:h="480" w:hRule="exact" w:wrap="none" w:vAnchor="page" w:hAnchor="margin" w:x="6856" w:y="8128"/>
        <w:rPr>
          <w:rStyle w:val="C21"/>
          <w:rtl w:val="0"/>
        </w:rPr>
      </w:pPr>
      <w:r>
        <w:rPr>
          <w:rStyle w:val="C21"/>
          <w:rtl w:val="0"/>
        </w:rPr>
        <w:t>Praktické předvedení a ústní ověření</w:t>
      </w:r>
    </w:p>
    <w:p>
      <w:pPr>
        <w:pStyle w:val="P16"/>
        <w:framePr w:w="6710" w:h="376" w:hRule="exact" w:wrap="none" w:vAnchor="page" w:hAnchor="margin" w:x="45" w:y="8679"/>
        <w:rPr>
          <w:rStyle w:val="C3"/>
          <w:rtl w:val="0"/>
        </w:rPr>
      </w:pPr>
    </w:p>
    <w:p>
      <w:pPr>
        <w:pStyle w:val="P17"/>
        <w:framePr w:w="6658" w:h="249" w:hRule="exact" w:wrap="none" w:vAnchor="page" w:hAnchor="margin" w:x="71" w:y="8735"/>
        <w:rPr>
          <w:rStyle w:val="C13"/>
          <w:rtl w:val="0"/>
        </w:rPr>
      </w:pPr>
      <w:r>
        <w:rPr>
          <w:rStyle w:val="C13"/>
          <w:rtl w:val="0"/>
        </w:rPr>
        <w:t>b) Provést čištění a běžnou údržbu strojů a zařízení v potravinářské výrobě</w:t>
      </w:r>
    </w:p>
    <w:p>
      <w:pPr>
        <w:pStyle w:val="P30"/>
        <w:framePr w:w="3921" w:h="376" w:hRule="exact" w:wrap="none" w:vAnchor="page" w:hAnchor="margin" w:x="6800" w:y="8679"/>
        <w:rPr>
          <w:rStyle w:val="C3"/>
          <w:rtl w:val="0"/>
        </w:rPr>
      </w:pPr>
    </w:p>
    <w:p>
      <w:pPr>
        <w:pStyle w:val="P31"/>
        <w:framePr w:w="3839" w:h="249" w:hRule="exact" w:wrap="none" w:vAnchor="page" w:hAnchor="margin" w:x="6856" w:y="8735"/>
        <w:rPr>
          <w:rStyle w:val="C22"/>
          <w:rtl w:val="0"/>
        </w:rPr>
      </w:pPr>
      <w:r>
        <w:rPr>
          <w:rStyle w:val="C22"/>
          <w:rtl w:val="0"/>
        </w:rPr>
        <w:t>Praktické předvedení</w:t>
      </w:r>
    </w:p>
    <w:p>
      <w:pPr>
        <w:pStyle w:val="P12"/>
        <w:framePr w:w="6710" w:h="376" w:hRule="exact" w:wrap="none" w:vAnchor="page" w:hAnchor="margin" w:x="45" w:y="9055"/>
        <w:rPr>
          <w:rStyle w:val="C3"/>
          <w:rtl w:val="0"/>
        </w:rPr>
      </w:pPr>
    </w:p>
    <w:p>
      <w:pPr>
        <w:pStyle w:val="P13"/>
        <w:framePr w:w="6658" w:h="249" w:hRule="exact" w:wrap="none" w:vAnchor="page" w:hAnchor="margin" w:x="71" w:y="9111"/>
        <w:rPr>
          <w:rStyle w:val="C11"/>
          <w:rtl w:val="0"/>
        </w:rPr>
      </w:pPr>
      <w:r>
        <w:rPr>
          <w:rStyle w:val="C11"/>
          <w:rtl w:val="0"/>
        </w:rPr>
        <w:t>c) Obsluhovat stroje a zařízení v souladu se zásadami bezpečnosti práce</w:t>
      </w:r>
    </w:p>
    <w:p>
      <w:pPr>
        <w:pStyle w:val="P28"/>
        <w:framePr w:w="3921" w:h="376" w:hRule="exact" w:wrap="none" w:vAnchor="page" w:hAnchor="margin" w:x="6800" w:y="9055"/>
        <w:rPr>
          <w:rStyle w:val="C3"/>
          <w:rtl w:val="0"/>
        </w:rPr>
      </w:pPr>
    </w:p>
    <w:p>
      <w:pPr>
        <w:pStyle w:val="P29"/>
        <w:framePr w:w="3839" w:h="249" w:hRule="exact" w:wrap="none" w:vAnchor="page" w:hAnchor="margin" w:x="6856" w:y="9111"/>
        <w:rPr>
          <w:rStyle w:val="C21"/>
          <w:rtl w:val="0"/>
        </w:rPr>
      </w:pPr>
      <w:r>
        <w:rPr>
          <w:rStyle w:val="C21"/>
          <w:rtl w:val="0"/>
        </w:rPr>
        <w:t>Praktické předvedení</w:t>
      </w:r>
    </w:p>
    <w:p>
      <w:pPr>
        <w:pStyle w:val="P32"/>
        <w:framePr w:w="10710" w:h="248" w:hRule="exact" w:wrap="none" w:vAnchor="page" w:hAnchor="margin" w:x="28" w:y="9544"/>
        <w:rPr>
          <w:rStyle w:val="C23"/>
          <w:rtl w:val="0"/>
        </w:rPr>
      </w:pPr>
      <w:r>
        <w:rPr>
          <w:rStyle w:val="C23"/>
          <w:rtl w:val="0"/>
        </w:rPr>
        <w:t>Je třeba splnit všechna kritéria.</w:t>
      </w:r>
    </w:p>
    <w:p>
      <w:pPr>
        <w:pStyle w:val="P23"/>
        <w:framePr w:w="10710" w:h="340" w:hRule="exact" w:wrap="none" w:vAnchor="page" w:hAnchor="margin" w:x="28" w:y="9980"/>
        <w:rPr>
          <w:rStyle w:val="C18"/>
          <w:rtl w:val="0"/>
        </w:rPr>
      </w:pPr>
      <w:r>
        <w:rPr>
          <w:rStyle w:val="C18"/>
          <w:rtl w:val="0"/>
        </w:rPr>
        <w:t>Provádění základní evidence v potravinářské výrobě</w:t>
      </w:r>
    </w:p>
    <w:p>
      <w:pPr>
        <w:pStyle w:val="P24"/>
        <w:framePr w:w="6713" w:h="376" w:hRule="exact" w:wrap="none" w:vAnchor="page" w:hAnchor="margin" w:x="45" w:y="10419"/>
        <w:rPr>
          <w:rStyle w:val="C3"/>
          <w:rtl w:val="0"/>
        </w:rPr>
      </w:pPr>
    </w:p>
    <w:p>
      <w:pPr>
        <w:pStyle w:val="P25"/>
        <w:framePr w:w="6661" w:h="249" w:hRule="exact" w:wrap="none" w:vAnchor="page" w:hAnchor="margin" w:x="71" w:y="10490"/>
        <w:rPr>
          <w:rStyle w:val="C19"/>
          <w:rtl w:val="0"/>
        </w:rPr>
      </w:pPr>
      <w:r>
        <w:rPr>
          <w:rStyle w:val="C19"/>
          <w:rtl w:val="0"/>
        </w:rPr>
        <w:t>Kritéria hodnocení</w:t>
      </w:r>
    </w:p>
    <w:p>
      <w:pPr>
        <w:pStyle w:val="P26"/>
        <w:framePr w:w="3918" w:h="376" w:hRule="exact" w:wrap="none" w:vAnchor="page" w:hAnchor="margin" w:x="6803" w:y="10419"/>
        <w:rPr>
          <w:rStyle w:val="C3"/>
          <w:rtl w:val="0"/>
        </w:rPr>
      </w:pPr>
    </w:p>
    <w:p>
      <w:pPr>
        <w:pStyle w:val="P27"/>
        <w:framePr w:w="3836" w:h="249" w:hRule="exact" w:wrap="none" w:vAnchor="page" w:hAnchor="margin" w:x="6859" w:y="10490"/>
        <w:rPr>
          <w:rStyle w:val="C20"/>
          <w:rtl w:val="0"/>
        </w:rPr>
      </w:pPr>
      <w:r>
        <w:rPr>
          <w:rStyle w:val="C20"/>
          <w:rtl w:val="0"/>
        </w:rPr>
        <w:t>Způsoby ověření</w:t>
      </w:r>
    </w:p>
    <w:p>
      <w:pPr>
        <w:pStyle w:val="P12"/>
        <w:framePr w:w="6710" w:h="607" w:hRule="exact" w:wrap="none" w:vAnchor="page" w:hAnchor="margin" w:x="45" w:y="10796"/>
        <w:rPr>
          <w:rStyle w:val="C3"/>
          <w:rtl w:val="0"/>
        </w:rPr>
      </w:pPr>
    </w:p>
    <w:p>
      <w:pPr>
        <w:pStyle w:val="P13"/>
        <w:framePr w:w="6658" w:h="480" w:hRule="exact" w:wrap="none" w:vAnchor="page" w:hAnchor="margin" w:x="71" w:y="10852"/>
        <w:rPr>
          <w:rStyle w:val="C11"/>
          <w:rtl w:val="0"/>
        </w:rPr>
      </w:pPr>
      <w:r>
        <w:rPr>
          <w:rStyle w:val="C11"/>
          <w:rtl w:val="0"/>
        </w:rPr>
        <w:t>a) Vést předepsanou operativně-technickou evidenci potravinářských výrobků, polotovarů a obalů</w:t>
      </w:r>
    </w:p>
    <w:p>
      <w:pPr>
        <w:pStyle w:val="P28"/>
        <w:framePr w:w="3921" w:h="607" w:hRule="exact" w:wrap="none" w:vAnchor="page" w:hAnchor="margin" w:x="6800" w:y="10796"/>
        <w:rPr>
          <w:rStyle w:val="C3"/>
          <w:rtl w:val="0"/>
        </w:rPr>
      </w:pPr>
    </w:p>
    <w:p>
      <w:pPr>
        <w:pStyle w:val="P29"/>
        <w:framePr w:w="3839" w:h="480" w:hRule="exact" w:wrap="none" w:vAnchor="page" w:hAnchor="margin" w:x="6856" w:y="10852"/>
        <w:rPr>
          <w:rStyle w:val="C21"/>
          <w:rtl w:val="0"/>
        </w:rPr>
      </w:pPr>
      <w:r>
        <w:rPr>
          <w:rStyle w:val="C21"/>
          <w:rtl w:val="0"/>
        </w:rPr>
        <w:t>Praktické předvedení</w:t>
      </w:r>
    </w:p>
    <w:p>
      <w:pPr>
        <w:pStyle w:val="P32"/>
        <w:framePr w:w="10710" w:h="248" w:hRule="exact" w:wrap="none" w:vAnchor="page" w:hAnchor="margin" w:x="28" w:y="11516"/>
        <w:rPr>
          <w:rStyle w:val="C23"/>
          <w:rtl w:val="0"/>
        </w:rPr>
      </w:pPr>
      <w:r>
        <w:rPr>
          <w:rStyle w:val="C23"/>
          <w:rtl w:val="0"/>
        </w:rPr>
        <w:t>Kritérium je třeba splnit.</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Sledovat významné parametry příslušných skladovacích a expedičních podmínek (např. teplotu, vlhkost, značení), provést vyhodnocení a záznam hodnot, uvést postup při překročení kritických mezí těchto parametrů</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 a ústní ověření</w:t>
      </w:r>
    </w:p>
    <w:p>
      <w:pPr>
        <w:pStyle w:val="P16"/>
        <w:framePr w:w="6710" w:h="376" w:hRule="exact" w:wrap="none" w:vAnchor="page" w:hAnchor="margin" w:x="45" w:y="4008"/>
        <w:rPr>
          <w:rStyle w:val="C3"/>
          <w:rtl w:val="0"/>
        </w:rPr>
      </w:pPr>
    </w:p>
    <w:p>
      <w:pPr>
        <w:pStyle w:val="P17"/>
        <w:framePr w:w="6658" w:h="249" w:hRule="exact" w:wrap="none" w:vAnchor="page" w:hAnchor="margin" w:x="71" w:y="4064"/>
        <w:rPr>
          <w:rStyle w:val="C13"/>
          <w:rtl w:val="0"/>
        </w:rPr>
      </w:pPr>
      <w:r>
        <w:rPr>
          <w:rStyle w:val="C13"/>
          <w:rtl w:val="0"/>
        </w:rPr>
        <w:t>b) Dodržovat hygienické předpisy a osobní hygienu</w:t>
      </w:r>
    </w:p>
    <w:p>
      <w:pPr>
        <w:pStyle w:val="P30"/>
        <w:framePr w:w="3921" w:h="376" w:hRule="exact" w:wrap="none" w:vAnchor="page" w:hAnchor="margin" w:x="6800" w:y="4008"/>
        <w:rPr>
          <w:rStyle w:val="C3"/>
          <w:rtl w:val="0"/>
        </w:rPr>
      </w:pPr>
    </w:p>
    <w:p>
      <w:pPr>
        <w:pStyle w:val="P31"/>
        <w:framePr w:w="3839" w:h="249" w:hRule="exact" w:wrap="none" w:vAnchor="page" w:hAnchor="margin" w:x="6856" w:y="4064"/>
        <w:rPr>
          <w:rStyle w:val="C22"/>
          <w:rtl w:val="0"/>
        </w:rPr>
      </w:pPr>
      <w:r>
        <w:rPr>
          <w:rStyle w:val="C22"/>
          <w:rtl w:val="0"/>
        </w:rPr>
        <w:t>Praktické předvedení a ústní ověření</w:t>
      </w:r>
    </w:p>
    <w:p>
      <w:pPr>
        <w:pStyle w:val="P12"/>
        <w:framePr w:w="6710" w:h="607" w:hRule="exact" w:wrap="none" w:vAnchor="page" w:hAnchor="margin" w:x="45" w:y="4384"/>
        <w:rPr>
          <w:rStyle w:val="C3"/>
          <w:rtl w:val="0"/>
        </w:rPr>
      </w:pPr>
    </w:p>
    <w:p>
      <w:pPr>
        <w:pStyle w:val="P13"/>
        <w:framePr w:w="6658" w:h="480" w:hRule="exact" w:wrap="none" w:vAnchor="page" w:hAnchor="margin" w:x="71" w:y="4440"/>
        <w:rPr>
          <w:rStyle w:val="C11"/>
          <w:rtl w:val="0"/>
        </w:rPr>
      </w:pPr>
      <w:r>
        <w:rPr>
          <w:rStyle w:val="C11"/>
          <w:rtl w:val="0"/>
        </w:rPr>
        <w:t>c) Dodržovat sanitační řád určený pro provoz balení a expedice potravinářských výrobků</w:t>
      </w:r>
    </w:p>
    <w:p>
      <w:pPr>
        <w:pStyle w:val="P28"/>
        <w:framePr w:w="3921" w:h="607" w:hRule="exact" w:wrap="none" w:vAnchor="page" w:hAnchor="margin" w:x="6800" w:y="4384"/>
        <w:rPr>
          <w:rStyle w:val="C3"/>
          <w:rtl w:val="0"/>
        </w:rPr>
      </w:pPr>
    </w:p>
    <w:p>
      <w:pPr>
        <w:pStyle w:val="P29"/>
        <w:framePr w:w="3839" w:h="480" w:hRule="exact" w:wrap="none" w:vAnchor="page" w:hAnchor="margin" w:x="6856" w:y="4440"/>
        <w:rPr>
          <w:rStyle w:val="C21"/>
          <w:rtl w:val="0"/>
        </w:rPr>
      </w:pPr>
      <w:r>
        <w:rPr>
          <w:rStyle w:val="C21"/>
          <w:rtl w:val="0"/>
        </w:rPr>
        <w:t>Praktické předvedení a ústní ověření</w:t>
      </w:r>
    </w:p>
    <w:p>
      <w:pPr>
        <w:pStyle w:val="P16"/>
        <w:framePr w:w="6710" w:h="376" w:hRule="exact" w:wrap="none" w:vAnchor="page" w:hAnchor="margin" w:x="45" w:y="4991"/>
        <w:rPr>
          <w:rStyle w:val="C3"/>
          <w:rtl w:val="0"/>
        </w:rPr>
      </w:pPr>
    </w:p>
    <w:p>
      <w:pPr>
        <w:pStyle w:val="P17"/>
        <w:framePr w:w="6658" w:h="249" w:hRule="exact" w:wrap="none" w:vAnchor="page" w:hAnchor="margin" w:x="71" w:y="5047"/>
        <w:rPr>
          <w:rStyle w:val="C13"/>
          <w:rtl w:val="0"/>
        </w:rPr>
      </w:pPr>
      <w:r>
        <w:rPr>
          <w:rStyle w:val="C13"/>
          <w:rtl w:val="0"/>
        </w:rPr>
        <w:t>d) Používat během práce pracovní oděv a ochranné pomůcky</w:t>
      </w:r>
    </w:p>
    <w:p>
      <w:pPr>
        <w:pStyle w:val="P30"/>
        <w:framePr w:w="3921" w:h="376" w:hRule="exact" w:wrap="none" w:vAnchor="page" w:hAnchor="margin" w:x="6800" w:y="4991"/>
        <w:rPr>
          <w:rStyle w:val="C3"/>
          <w:rtl w:val="0"/>
        </w:rPr>
      </w:pPr>
    </w:p>
    <w:p>
      <w:pPr>
        <w:pStyle w:val="P31"/>
        <w:framePr w:w="3839" w:h="249" w:hRule="exact" w:wrap="none" w:vAnchor="page" w:hAnchor="margin" w:x="6856" w:y="5047"/>
        <w:rPr>
          <w:rStyle w:val="C22"/>
          <w:rtl w:val="0"/>
        </w:rPr>
      </w:pPr>
      <w:r>
        <w:rPr>
          <w:rStyle w:val="C22"/>
          <w:rtl w:val="0"/>
        </w:rPr>
        <w:t>Praktické předvedení</w:t>
      </w:r>
    </w:p>
    <w:p>
      <w:pPr>
        <w:pStyle w:val="P12"/>
        <w:framePr w:w="6710" w:h="607" w:hRule="exact" w:wrap="none" w:vAnchor="page" w:hAnchor="margin" w:x="45" w:y="5367"/>
        <w:rPr>
          <w:rStyle w:val="C3"/>
          <w:rtl w:val="0"/>
        </w:rPr>
      </w:pPr>
    </w:p>
    <w:p>
      <w:pPr>
        <w:pStyle w:val="P13"/>
        <w:framePr w:w="6658" w:h="480" w:hRule="exact" w:wrap="none" w:vAnchor="page" w:hAnchor="margin" w:x="71" w:y="5423"/>
        <w:rPr>
          <w:rStyle w:val="C11"/>
          <w:rtl w:val="0"/>
        </w:rPr>
      </w:pPr>
      <w:r>
        <w:rPr>
          <w:rStyle w:val="C11"/>
          <w:rtl w:val="0"/>
        </w:rPr>
        <w:t>e) Dodržovat zásady bezpečnosti a ochrany zdraví při práci a požární prevence</w:t>
      </w:r>
    </w:p>
    <w:p>
      <w:pPr>
        <w:pStyle w:val="P28"/>
        <w:framePr w:w="3921" w:h="607" w:hRule="exact" w:wrap="none" w:vAnchor="page" w:hAnchor="margin" w:x="6800" w:y="5367"/>
        <w:rPr>
          <w:rStyle w:val="C3"/>
          <w:rtl w:val="0"/>
        </w:rPr>
      </w:pPr>
    </w:p>
    <w:p>
      <w:pPr>
        <w:pStyle w:val="P29"/>
        <w:framePr w:w="3839" w:h="480" w:hRule="exact" w:wrap="none" w:vAnchor="page" w:hAnchor="margin" w:x="6856" w:y="5423"/>
        <w:rPr>
          <w:rStyle w:val="C21"/>
          <w:rtl w:val="0"/>
        </w:rPr>
      </w:pPr>
      <w:r>
        <w:rPr>
          <w:rStyle w:val="C21"/>
          <w:rtl w:val="0"/>
        </w:rPr>
        <w:t>Praktické předvedení a ústní ověření</w:t>
      </w:r>
    </w:p>
    <w:p>
      <w:pPr>
        <w:pStyle w:val="P16"/>
        <w:framePr w:w="6710" w:h="607" w:hRule="exact" w:wrap="none" w:vAnchor="page" w:hAnchor="margin" w:x="45" w:y="5974"/>
        <w:rPr>
          <w:rStyle w:val="C3"/>
          <w:rtl w:val="0"/>
        </w:rPr>
      </w:pPr>
    </w:p>
    <w:p>
      <w:pPr>
        <w:pStyle w:val="P17"/>
        <w:framePr w:w="6658" w:h="480" w:hRule="exact" w:wrap="none" w:vAnchor="page" w:hAnchor="margin" w:x="71" w:y="6030"/>
        <w:rPr>
          <w:rStyle w:val="C13"/>
          <w:rtl w:val="0"/>
        </w:rPr>
      </w:pPr>
      <w:r>
        <w:rPr>
          <w:rStyle w:val="C13"/>
          <w:rtl w:val="0"/>
        </w:rPr>
        <w:t>f) Rozlišovat specifická bezpečnostní rizika související s manipulací se strojním vybavením</w:t>
      </w:r>
    </w:p>
    <w:p>
      <w:pPr>
        <w:pStyle w:val="P30"/>
        <w:framePr w:w="3921" w:h="607" w:hRule="exact" w:wrap="none" w:vAnchor="page" w:hAnchor="margin" w:x="6800" w:y="5974"/>
        <w:rPr>
          <w:rStyle w:val="C3"/>
          <w:rtl w:val="0"/>
        </w:rPr>
      </w:pPr>
    </w:p>
    <w:p>
      <w:pPr>
        <w:pStyle w:val="P31"/>
        <w:framePr w:w="3839" w:h="480" w:hRule="exact" w:wrap="none" w:vAnchor="page" w:hAnchor="margin" w:x="6856" w:y="6030"/>
        <w:rPr>
          <w:rStyle w:val="C22"/>
          <w:rtl w:val="0"/>
        </w:rPr>
      </w:pPr>
      <w:r>
        <w:rPr>
          <w:rStyle w:val="C22"/>
          <w:rtl w:val="0"/>
        </w:rPr>
        <w:t>Ústní ověření</w:t>
      </w:r>
    </w:p>
    <w:p>
      <w:pPr>
        <w:pStyle w:val="P32"/>
        <w:framePr w:w="10710" w:h="248" w:hRule="exact" w:wrap="none" w:vAnchor="page" w:hAnchor="margin" w:x="28" w:y="6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74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části zkoušky, musí mít platný zdravotní průkaz pro práci v potravinářství.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http://katalog.nsp.cz/karta_p.aspx?id_jp=21&amp;kod_sm1=28).</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balení a odbytu potravin s využitím technologických postupů a dodržováním hygienických zásad zacházení s potravinářskými výrobky.</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Jedná se o mechanizované nebo automatizované potravinářské výroby např.: výroba konzerv, nápojů, cukrovinek, mléka, sýrů a dalších mlékárenských výrobků, lihu, lihovin, sladu, piva, mlynářských výrobků.</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 konkrétní úkol související s balením potravinářských výrobků a jejich expedicí.</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úkolů založených zejména na formě praktického předvedení hodnotitel sleduje způsob provedení zadané činnosti, dodržování hygienických zásad, posuzuje hospodárné využívání obalů a dalších pomocných látek, dodržování ekologických principů, zásad bezpečnosti práce, časového harmonogramu a organizace práce.</w:t>
      </w:r>
    </w:p>
    <w:p>
      <w:pPr>
        <w:keepNext w:val="0"/>
        <w:keepLines w:val="0"/>
        <w:framePr w:w="10766" w:h="406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se posoudí správnost provedení výrobních operací.</w:t>
      </w:r>
    </w:p>
    <w:p>
      <w:pPr>
        <w:pStyle w:val="P33"/>
        <w:framePr w:w="10766" w:h="1837" w:hRule="exact" w:wrap="none" w:vAnchor="page" w:hAnchor="margin" w:x="0" w:y="7126"/>
        <w:rPr>
          <w:rStyle w:val="C3"/>
          <w:rtl w:val="0"/>
        </w:rPr>
      </w:pPr>
    </w:p>
    <w:p>
      <w:pPr>
        <w:pStyle w:val="P35"/>
        <w:framePr w:w="10710" w:h="340" w:hRule="exact" w:wrap="none" w:vAnchor="page" w:hAnchor="margin" w:x="28" w:y="7126"/>
        <w:rPr>
          <w:rStyle w:val="C25"/>
          <w:rtl w:val="0"/>
        </w:rPr>
      </w:pPr>
      <w:r>
        <w:rPr>
          <w:rStyle w:val="C25"/>
          <w:rtl w:val="0"/>
        </w:rPr>
        <w:t>Výsledné hodnocení</w:t>
      </w:r>
    </w:p>
    <w:p>
      <w:pPr>
        <w:keepNext w:val="0"/>
        <w:keepLines w:val="0"/>
        <w:framePr w:w="10766" w:h="1497" w:hRule="exact" w:wrap="none" w:vAnchor="page" w:hAnchor="margin" w:x="0" w:y="74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191"/>
        <w:rPr>
          <w:rStyle w:val="C3"/>
          <w:rtl w:val="0"/>
        </w:rPr>
      </w:pPr>
    </w:p>
    <w:p>
      <w:pPr>
        <w:pStyle w:val="P35"/>
        <w:framePr w:w="10710" w:h="340" w:hRule="exact" w:wrap="none" w:vAnchor="page" w:hAnchor="margin" w:x="28" w:y="9191"/>
        <w:rPr>
          <w:rStyle w:val="C25"/>
          <w:rtl w:val="0"/>
        </w:rPr>
      </w:pPr>
      <w:r>
        <w:rPr>
          <w:rStyle w:val="C25"/>
          <w:rtl w:val="0"/>
        </w:rPr>
        <w:t>Počet zkoušejících</w:t>
      </w:r>
    </w:p>
    <w:p>
      <w:pPr>
        <w:keepNext w:val="0"/>
        <w:keepLines w:val="0"/>
        <w:framePr w:w="10766" w:h="1036" w:hRule="exact" w:wrap="none" w:vAnchor="page" w:hAnchor="margin" w:x="0" w:y="95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9"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jednu z následujících variant požadavků:</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oboru vzdělání v potravinářství + střední vzdělání s maturitní zkouškou (i v jiném oboru) a alespoň 5 let odborné praxe v řídicích činnostech v oblasti výroby potravin nebo ve funkci učitele odborného výcviku nebo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řídicích činnostech v oblasti potravinářské výroby nebo ve funkci učitele praktického vyučování, z toho minimálně jeden rok v období posledních dvou let před podáním žádosti o autorizaci.</w:t>
      </w:r>
    </w:p>
    <w:p>
      <w:pPr>
        <w:keepNext w:val="0"/>
        <w:keepLines w:val="1"/>
        <w:framePr w:w="10766" w:h="847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řídicích činnostech v oblasti potravinářské výroby nebo ve funkci učitele odborných předmětů nebo praktického vyučování, z toho minimálně jeden rok v období posledních dvou let před podáním žádosti o autorizaci.</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47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7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484" w:hRule="exact" w:wrap="none" w:vAnchor="page" w:hAnchor="margin" w:x="0" w:y="11400"/>
        <w:rPr>
          <w:rStyle w:val="C3"/>
          <w:rtl w:val="0"/>
        </w:rPr>
      </w:pPr>
    </w:p>
    <w:p>
      <w:pPr>
        <w:pStyle w:val="P35"/>
        <w:framePr w:w="10710" w:h="340" w:hRule="exact" w:wrap="none" w:vAnchor="page" w:hAnchor="margin" w:x="28" w:y="11400"/>
        <w:rPr>
          <w:rStyle w:val="C25"/>
          <w:rtl w:val="0"/>
        </w:rPr>
      </w:pPr>
      <w:r>
        <w:rPr>
          <w:rStyle w:val="C25"/>
          <w:rtl w:val="0"/>
        </w:rPr>
        <w:t>Nezbytné materiální a technické předpoklady pro provedení zkoušky</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potravinářský provoz, tzn. minimálně následující materiálně-technické vybavení:</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Obalové prostředky a výrobky určené k balení a expedici</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skladu, balírny a expedice potravinářských výrobků</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část výrobní dokumentace</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43" w:hRule="exact" w:wrap="none" w:vAnchor="page" w:hAnchor="margin" w:x="0" w:y="117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30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UNIMILLS,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Europasta SE</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průmyslových mlýnů</w:t>
      </w:r>
    </w:p>
    <w:p>
      <w:pPr>
        <w:pStyle w:val="P21"/>
        <w:framePr w:w="7654" w:h="331" w:hRule="exact" w:wrap="none" w:vAnchor="page" w:hAnchor="margin" w:x="28" w:y="15940"/>
        <w:rPr>
          <w:rStyle w:val="C16"/>
          <w:rtl w:val="0"/>
        </w:rPr>
      </w:pPr>
      <w:r>
        <w:rPr>
          <w:rStyle w:val="C16"/>
          <w:rtl w:val="0"/>
        </w:rPr>
        <w:t>Skladování a distribuce potravin, 30.9.2026 5:02:54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878979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1A9F8C7"/>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