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F9A7FB" Type="http://schemas.openxmlformats.org/officeDocument/2006/relationships/officeDocument" Target="/word/document.xml" /><Relationship Id="coreR4EF9A7FB" Type="http://schemas.openxmlformats.org/package/2006/relationships/metadata/core-properties" Target="/docProps/core.xml" /><Relationship Id="customR4EF9A7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topidel s teplovodními systémy (kód: 36-160-H)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montér topidel s teplovodními systémy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systémech a v technických podkladech pro stavbu, přestavbu a opravy topidel s teplovodními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výkonu topidla a součinnost s topenářskou firmou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materiálů pro stavbu, přestavbu a opravy topidel s teplovodními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strojní opracovávání kamnářských keramických a kovových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Instalace topeniště s osazením teplovodní vložky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čistícího otvoru v kachlích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Přestavba, opravy a rekonstrukce topidel s teplovodními systémy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Stavba topidel s teplovodními systémy dle technické dokumentace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revizního otvoru pro kontrolu napojení na otopnou soustavu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 pro stavbu topidel s teplovodními systémy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 s teplovodními systémy, 20.10.2026 12:48:03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http://katalog.nsp.cz/karta_tp.aspx?id_jp=146&amp;kod_sm1=41).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technických norem: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12 828 „Tepelné soustavy v budovách – navrhování teplovodních tepelných soustav“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0830 „Tepelné soustavy v budovách – zabezpečovací zařízení“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„Krby s otevřeným a uzavíratelným ohništěm“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„Individuálně stavěná kachlová kamna“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„Individuálně stavěné kachlové sporáky“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plnění kompetence: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Stavba topidel s teplovodními systémy dle technické dokumentace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kritérim j) Stavět kamna z kachlů dle pokynů k realizaci zkoušky v části B standardu: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Usadit lemovací kachle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Vystavět bezroštové topeniště ze šamotových desek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3 vrstvy kachlů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Osadit část záklopové kachlové římsy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Zaspárovat kachloví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Omítnout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 s teplovodními systémy, 20.10.2026 12:48:03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kamnář: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s.r.o.,Hanušovice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 s teplovodními systémy, 20.10.2026 12:48:03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