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17166D" Type="http://schemas.openxmlformats.org/officeDocument/2006/relationships/officeDocument" Target="/word/document.xml" /><Relationship Id="coreR3917166D" Type="http://schemas.openxmlformats.org/package/2006/relationships/metadata/core-properties" Target="/docProps/core.xml" /><Relationship Id="customR391716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pojištění a reklamace v přepravě (kód: 37-065-M)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odpovědnostním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dopravním pojištění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kvalitativních ukazatelích a parametrech zasílatelské činnosti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podkladů pro uzavření pojistky související s přepravou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reklamaci souvisejících s přepravou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9.9.2026 23:23:45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odpovědnostním pojištění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politiku pojištění odpovědnosti a odpovědnost jednotlivých stran včetně pokrytí rizika tímto druhem pojištění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vztah odpovědnostního pojištění ve vztahu k Nákladnímu listu FIATA</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Prokázat orientaci v národních a mezinárodních právních normách vztahujících se k pojištění a reklamačnímu 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Orientace v dopravním pojištění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Popsat obecné zásady pojišťovací politiky a jejich dopad na dopravní pojištění a typy krytí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Písemné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Popsat povinnosti zasílatele v případě poškození zboží</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Ústní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Popsat povinnosti dopravce, přepravce a zasílatele při poškození, částečné ztrátě a úplné ztrátě, při nehodách a jiných událostech</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Písemné a ústní ověření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d) Prokázat znalost základních produktů pojišťoven v kontextu činnosti zasílatele</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e) Vysvětlit princip pojistky a pojistného certifikátu v přepravě</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f) Navrhnout vhodný typ dodací/dodacích doložek (INCOTERMS)</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9.9.2026 23:23:45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kvalitativních ukazatelích a parametrech zasílatelské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budování a hodnocení systémů kvality v podmínkách zasílatelské činnosti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 stanovení a hodnocení kvalitativních ukazatelů v zasílatelské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řešení rozporů v naplňování kvalitativních parametrů a řešení vzniklých reklamací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postup v případě řešení pojistné události a reklamace v kontextu činnosti zasílatele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podkladů pro uzavření pojistky související s přepravou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Zpracovat podklady pro uzavření pojistky podle zadání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náležitosti pojistného certifikátu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Vyřizování reklamaci souvisejících s přepravou</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vyřízení reklamace vůči přepravci a vůči dopravci, případně k třetím stranám</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376" w:hRule="exact" w:wrap="none" w:vAnchor="page" w:hAnchor="margin" w:x="45" w:y="9486"/>
        <w:rPr>
          <w:rStyle w:val="C3"/>
          <w:rtl w:val="0"/>
        </w:rPr>
      </w:pPr>
    </w:p>
    <w:p>
      <w:pPr>
        <w:pStyle w:val="P17"/>
        <w:framePr w:w="6658" w:h="249" w:hRule="exact" w:wrap="none" w:vAnchor="page" w:hAnchor="margin" w:x="71" w:y="9542"/>
        <w:rPr>
          <w:rStyle w:val="C13"/>
          <w:rtl w:val="0"/>
        </w:rPr>
      </w:pPr>
      <w:r>
        <w:rPr>
          <w:rStyle w:val="C13"/>
          <w:rtl w:val="0"/>
        </w:rPr>
        <w:t>b) Vyřídit reklamace podle zadání</w:t>
      </w:r>
    </w:p>
    <w:p>
      <w:pPr>
        <w:pStyle w:val="P30"/>
        <w:framePr w:w="3921" w:h="376" w:hRule="exact" w:wrap="none" w:vAnchor="page" w:hAnchor="margin" w:x="6800" w:y="9486"/>
        <w:rPr>
          <w:rStyle w:val="C3"/>
          <w:rtl w:val="0"/>
        </w:rPr>
      </w:pPr>
    </w:p>
    <w:p>
      <w:pPr>
        <w:pStyle w:val="P31"/>
        <w:framePr w:w="3839" w:h="249" w:hRule="exact" w:wrap="none" w:vAnchor="page" w:hAnchor="margin" w:x="6856" w:y="9542"/>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9.9.2026 23:23:45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Orientace v dopravním pojištění – body a), c), f), Orientace v kvalitativních ukazatelích a parametrech zasílatelské činnosti – body b), d), Zpracování podkladů pro uzavření pojistky související s přepravou – body a), b) a Vyřizování reklamací souvisejících s přepravou a), b). Každé zadání bude obsahovat tři úkoly/otázky pro každé z uvedených kritérií hodnocení. Každé zadání bude koncipováno tak, aby tvořilo ucelenou úlohu z oblasti pojištění a reklamace v přepravě. Uchazeč v rámci zadání bude řešit případovou studii, která bude simulovat realizaci obchodního případu z dané oblasti.</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9.9.2026 23:23:45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9.9.2026 23:23:45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9.9.2026 23:23:45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pojištění a reklamace v přepravě, 9.9.2026 23:23:45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F4F3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5DDE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