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ADB083" Type="http://schemas.openxmlformats.org/officeDocument/2006/relationships/officeDocument" Target="/word/document.xml" /><Relationship Id="coreR5CADB083" Type="http://schemas.openxmlformats.org/package/2006/relationships/metadata/core-properties" Target="/docProps/core.xml" /><Relationship Id="customR5CADB0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 šamotář (kód: 36-163-H)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zdění a oprav žárotechnických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Výstavba běžných konstrukcí žárotechnických zařízení různými druhy žáruvzdorných materiálů na přesné vazby a styky, zpracování dusacích hmot, žáruvzdorných omítek, omazů a izolací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Rozměřování, zakládání a vyzdívání prvků žáruvzdorného zdiva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Rozměřování, zakládání a vyzdívání složitějších prvků žáruvzdorného zdiva dle výkresové dokumentace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materiály používanými při zdění a opravách žárotechnických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zdění a opravy žárotechnických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 šamotář, 20.10.2026 9:33:59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http://katalog.nsp.cz/karta_tp.aspx?id_jp=2096).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 šamotář, 20.10.2026 9:33:59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stavební Brno-Bosonohy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Teplotechna Ostrava,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Stavební firma EMV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 šamotář, 20.10.2026 9:33:59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