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7F567B" Type="http://schemas.openxmlformats.org/officeDocument/2006/relationships/officeDocument" Target="/word/document.xml" /><Relationship Id="coreR757F567B" Type="http://schemas.openxmlformats.org/package/2006/relationships/metadata/core-properties" Target="/docProps/core.xml" /><Relationship Id="customR757F56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rukavičkářské výrobě (kód: 32-035-E)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rukavic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dílců rukavic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přípravných a pomocných pracovních operací při výrobě rukavic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Sesazování, spojování a šití dílců a součástí rukavic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dokončování rukavic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rukavičkářské výrobě, 30.9.2026 5:52:14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rukavičkářské výrobě.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dílců rukavic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d), zadá autorizovaná osoba pro ověření kritérií hodnocení počet dílců rukavic (v minimálním počtu 2 - maximálně 10 dílců pro konkrétní druh rukavic), a to podle zaměření konkrétní kožedělné výroby a místa konání zkoušky.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stanoví 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Výroba dílců rukavic,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hodnocení d), zda budou dílce rukavic zhotoveny technologií vysekávání na vysekávacím stroji, nebo ručním vykrajováním s přihlédnutím k technické dokumentaci pro daný výrobek.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dílně určené ke zhotovování rukavic, u konkrétních pracovních operací a strojů. Při ověřování kritérií hodnocení založených na formě praktického předvedení je třeba přihlížet především k bezpečnému provádění všech úkonů, ke komplexnímu přístupu k řešení daného úkolu a k samostatnosti. Dále se sleduje dodržování pracovních postupů, správná volba technologie, celková kvalita provedení, správná obsluha strojů, nářadí a zařízení při dodržení zásad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rukavičkářské výrobě, 30.9.2026 5:52:14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kožedělného zboží,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rukavičkářské výrobě, 30.9.2026 5:52:14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