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02D6F2" Type="http://schemas.openxmlformats.org/officeDocument/2006/relationships/officeDocument" Target="/word/document.xml" /><Relationship Id="coreR5D02D6F2" Type="http://schemas.openxmlformats.org/package/2006/relationships/metadata/core-properties" Target="/docProps/core.xml" /><Relationship Id="customR5D02D6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Ruční tkadlec, 17.4.2026 1:49:13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21"/>
        <w:framePr w:w="7654" w:h="331" w:hRule="exact" w:wrap="none" w:vAnchor="page" w:hAnchor="margin" w:x="28" w:y="15940"/>
        <w:rPr>
          <w:rStyle w:val="C16"/>
          <w:rtl w:val="0"/>
        </w:rPr>
      </w:pPr>
      <w:r>
        <w:rPr>
          <w:rStyle w:val="C16"/>
          <w:rtl w:val="0"/>
        </w:rPr>
        <w:t>Ruční tkadlec, 17.4.2026 1:49:13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Ruční tkadlec, 17.4.2026 1:49:13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