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66A871" Type="http://schemas.openxmlformats.org/officeDocument/2006/relationships/officeDocument" Target="/word/document.xml" /><Relationship Id="coreR3466A871" Type="http://schemas.openxmlformats.org/package/2006/relationships/metadata/core-properties" Target="/docProps/core.xml" /><Relationship Id="customR3466A8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Tkadlec/tkadlena tapisérií (kód: 82-052-H)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 tapiserií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ručně tkané tapiserii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ručně tkaných tapiserií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ručně tkané tapiserie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ručně tkané tapiserie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tapiserií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Tkadlec/tkadlena tapisérií, 31.7.2026 15:51:35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ručně tkané tapiserii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základní vzory od každé techniky tkaní tapiserií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způsobu zpracování, pomůcek a materiálů pro zhotovení ručně tkaných tapiserií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Vytvořit výtvarný návrh tapiserie. Vybrat jeden typ techniky</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Vybrat materiály a určit jejich barevnost v návaznosti na výtvarný návrh</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Vypracovat technický výkres podle zvoleného typu techniky v poměru 1:1, max. velikosti formátu A4</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Připravit pomůcky a nástroje pro zhotovení tapiserie dle technického výkresu</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Zhotovení ručně tkané tapiserie</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Zhotovit tapiserii podle výtvarného návrhu a technického výkresu</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Provést fixaci tapiserie napařením</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Dokončení ručně tkané tapiserie</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Začistit a zakončit tapiserii podle typu</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b) Provést adjustaci tapiserie podle výtvarného návrhu a technického výkresu včetně zavěšení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Praktické předvedení</w:t>
      </w:r>
    </w:p>
    <w:p>
      <w:pPr>
        <w:pStyle w:val="P32"/>
        <w:framePr w:w="10710" w:h="248" w:hRule="exact" w:wrap="none" w:vAnchor="page" w:hAnchor="margin" w:x="28" w:y="12626"/>
        <w:rPr>
          <w:rStyle w:val="C23"/>
          <w:rtl w:val="0"/>
        </w:rPr>
      </w:pPr>
      <w:r>
        <w:rPr>
          <w:rStyle w:val="C23"/>
          <w:rtl w:val="0"/>
        </w:rPr>
        <w:t>Je třeba splnit obě kritéria.</w:t>
      </w:r>
    </w:p>
    <w:p>
      <w:pPr>
        <w:pStyle w:val="P23"/>
        <w:framePr w:w="10710" w:h="340" w:hRule="exact" w:wrap="none" w:vAnchor="page" w:hAnchor="margin" w:x="28" w:y="13062"/>
        <w:rPr>
          <w:rStyle w:val="C18"/>
          <w:rtl w:val="0"/>
        </w:rPr>
      </w:pPr>
      <w:r>
        <w:rPr>
          <w:rStyle w:val="C18"/>
          <w:rtl w:val="0"/>
        </w:rPr>
        <w:t>Oprava a údržba ručně tkaných tapiserií</w:t>
      </w:r>
    </w:p>
    <w:p>
      <w:pPr>
        <w:pStyle w:val="P24"/>
        <w:framePr w:w="6713" w:h="376" w:hRule="exact" w:wrap="none" w:vAnchor="page" w:hAnchor="margin" w:x="45" w:y="13501"/>
        <w:rPr>
          <w:rStyle w:val="C3"/>
          <w:rtl w:val="0"/>
        </w:rPr>
      </w:pPr>
    </w:p>
    <w:p>
      <w:pPr>
        <w:pStyle w:val="P25"/>
        <w:framePr w:w="6661" w:h="249" w:hRule="exact" w:wrap="none" w:vAnchor="page" w:hAnchor="margin" w:x="71" w:y="13572"/>
        <w:rPr>
          <w:rStyle w:val="C19"/>
          <w:rtl w:val="0"/>
        </w:rPr>
      </w:pPr>
      <w:r>
        <w:rPr>
          <w:rStyle w:val="C19"/>
          <w:rtl w:val="0"/>
        </w:rPr>
        <w:t>Kritéria hodnocení</w:t>
      </w:r>
    </w:p>
    <w:p>
      <w:pPr>
        <w:pStyle w:val="P26"/>
        <w:framePr w:w="3918" w:h="376" w:hRule="exact" w:wrap="none" w:vAnchor="page" w:hAnchor="margin" w:x="6803" w:y="13501"/>
        <w:rPr>
          <w:rStyle w:val="C3"/>
          <w:rtl w:val="0"/>
        </w:rPr>
      </w:pPr>
    </w:p>
    <w:p>
      <w:pPr>
        <w:pStyle w:val="P27"/>
        <w:framePr w:w="3836" w:h="249" w:hRule="exact" w:wrap="none" w:vAnchor="page" w:hAnchor="margin" w:x="6859" w:y="13572"/>
        <w:rPr>
          <w:rStyle w:val="C20"/>
          <w:rtl w:val="0"/>
        </w:rPr>
      </w:pPr>
      <w:r>
        <w:rPr>
          <w:rStyle w:val="C20"/>
          <w:rtl w:val="0"/>
        </w:rPr>
        <w:t>Způsoby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a) Popsat způsob následné údržby tapiserie</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b) Popsat vhodné postupy oprav a údržby tapiserií v rámci jejich opotřebení běžným používáním</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Tkadlec/tkadlena tapisérií, 31.7.2026 15:51:35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kovovou vidličku, háček, velkou šicí jehlu, kreslicí potřeby na zhotovení návrhu).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ručně tkané tapiserii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uchazeč určí materiálové složení 5 vzorků předložených materiálů a popíše jejich vlastnosti. Při ověřování kritéria hodnocení b) uchazeč určí a charakterizuje 3 základní vzory od každé techniky tkaní tapiserií.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Celkově se jedná o určování z uvedených vzorků materiálů: len, bavlna, hedvábí, vlna, ovčí rouno, nitě s různými efekty, příze PES, lýko, drát a dále ze 4 vzorků techniky gobelínové, 4 vzorků kelimu, 4 vzorků volné techniky a 4 vzorků spojek.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tapiserii dle vlastního návrhu (kolorovaná kresba A4, ručně vypracovaný technický výkres A4) zvolenými technikami v souladu s požadavky autorizované osoby.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Tkadlec/tkadlena tapisérií, 31.7.2026 15:51:35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tkaní tapiserií nebo ve funkci učitele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nebo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82-052-H Tkadlec/tkadlena tapisérií + střední vzdělání s maturitní zkouškou a nejméně 5 let odborné praxe v oblasti tkaní tapiserií,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Tkadlec/tkadlena tapisérií, 31.7.2026 15:51:35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vzorků materiálů v max. gramáži 50 g v 5 barvách</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gobelínové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volné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vzorů spojek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přípravy na zkoušku</w:t>
      </w:r>
    </w:p>
    <w:p>
      <w:pPr>
        <w:keepNext w:val="0"/>
        <w:keepLines w:val="0"/>
        <w:framePr w:w="10766" w:h="103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pro vykonání zkoušky</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Tkadlec/tkadlena tapisérií, 31.7.2026 15:51:35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Tkadlec/tkadlena tapisérií, 31.7.2026 15:51:35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C302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896D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12CA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