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78736" Type="http://schemas.openxmlformats.org/officeDocument/2006/relationships/officeDocument" Target="/word/document.xml" /><Relationship Id="coreR3F478736" Type="http://schemas.openxmlformats.org/package/2006/relationships/metadata/core-properties" Target="/docProps/core.xml" /><Relationship Id="customR3F4787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Tkadlec/tkadlena tapisérií (kód: 82-052-H)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 tapiserií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materiálů a technik používaných v ručně tkané tapiserii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pomůcek a materiálů pro zhotovení ručně tkaných tapiserií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ručně tkané tapiserie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ručně tkané tapiserie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ručně tkaných tapiserií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materiálů a technik používaných v ručně tkané tapiserii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materiálové složení vzorků předložených materiálů a popsat jejich vlastnosti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a charakterizovat základní vzory od každé techniky tkaní tapiserií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způsobu zpracování, pomůcek a materiálů pro zhotovení ručně tkaných tapiserií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Vytvořit výtvarný návrh tapiserie. Vybrat jeden typ techniky</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Vybrat materiály a určit jejich barevnost v návaznosti na výtvarný návrh</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c) Vypracovat technický výkres podle zvoleného typu techniky v poměru 1:1, max. velikosti formátu A4</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d) Připravit pomůcky a nástroje pro zhotovení tapiserie dle technického výkresu</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Praktické předvedení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Zhotovení ručně tkané tapiserie</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376" w:hRule="exact" w:wrap="none" w:vAnchor="page" w:hAnchor="margin" w:x="45" w:y="9413"/>
        <w:rPr>
          <w:rStyle w:val="C3"/>
          <w:rtl w:val="0"/>
        </w:rPr>
      </w:pPr>
    </w:p>
    <w:p>
      <w:pPr>
        <w:pStyle w:val="P13"/>
        <w:framePr w:w="6658" w:h="249" w:hRule="exact" w:wrap="none" w:vAnchor="page" w:hAnchor="margin" w:x="71" w:y="9469"/>
        <w:rPr>
          <w:rStyle w:val="C11"/>
          <w:rtl w:val="0"/>
        </w:rPr>
      </w:pPr>
      <w:r>
        <w:rPr>
          <w:rStyle w:val="C11"/>
          <w:rtl w:val="0"/>
        </w:rPr>
        <w:t>a) Zhotovit tapiserii podle výtvarného návrhu a technického výkresu</w:t>
      </w:r>
    </w:p>
    <w:p>
      <w:pPr>
        <w:pStyle w:val="P28"/>
        <w:framePr w:w="3921" w:h="376" w:hRule="exact" w:wrap="none" w:vAnchor="page" w:hAnchor="margin" w:x="6800" w:y="9413"/>
        <w:rPr>
          <w:rStyle w:val="C3"/>
          <w:rtl w:val="0"/>
        </w:rPr>
      </w:pPr>
    </w:p>
    <w:p>
      <w:pPr>
        <w:pStyle w:val="P29"/>
        <w:framePr w:w="3839" w:h="249"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9789"/>
        <w:rPr>
          <w:rStyle w:val="C3"/>
          <w:rtl w:val="0"/>
        </w:rPr>
      </w:pPr>
    </w:p>
    <w:p>
      <w:pPr>
        <w:pStyle w:val="P17"/>
        <w:framePr w:w="6658" w:h="249" w:hRule="exact" w:wrap="none" w:vAnchor="page" w:hAnchor="margin" w:x="71" w:y="9845"/>
        <w:rPr>
          <w:rStyle w:val="C13"/>
          <w:rtl w:val="0"/>
        </w:rPr>
      </w:pPr>
      <w:r>
        <w:rPr>
          <w:rStyle w:val="C13"/>
          <w:rtl w:val="0"/>
        </w:rPr>
        <w:t>b) Provést fixaci tapiserie napařením</w:t>
      </w:r>
    </w:p>
    <w:p>
      <w:pPr>
        <w:pStyle w:val="P30"/>
        <w:framePr w:w="3921" w:h="376" w:hRule="exact" w:wrap="none" w:vAnchor="page" w:hAnchor="margin" w:x="6800" w:y="9789"/>
        <w:rPr>
          <w:rStyle w:val="C3"/>
          <w:rtl w:val="0"/>
        </w:rPr>
      </w:pPr>
    </w:p>
    <w:p>
      <w:pPr>
        <w:pStyle w:val="P31"/>
        <w:framePr w:w="3839" w:h="249" w:hRule="exact" w:wrap="none" w:vAnchor="page" w:hAnchor="margin" w:x="6856" w:y="9845"/>
        <w:rPr>
          <w:rStyle w:val="C22"/>
          <w:rtl w:val="0"/>
        </w:rPr>
      </w:pPr>
      <w:r>
        <w:rPr>
          <w:rStyle w:val="C22"/>
          <w:rtl w:val="0"/>
        </w:rPr>
        <w:t>Praktické předvedení</w:t>
      </w:r>
    </w:p>
    <w:p>
      <w:pPr>
        <w:pStyle w:val="P32"/>
        <w:framePr w:w="10710" w:h="248" w:hRule="exact" w:wrap="none" w:vAnchor="page" w:hAnchor="margin" w:x="28" w:y="10279"/>
        <w:rPr>
          <w:rStyle w:val="C23"/>
          <w:rtl w:val="0"/>
        </w:rPr>
      </w:pPr>
      <w:r>
        <w:rPr>
          <w:rStyle w:val="C23"/>
          <w:rtl w:val="0"/>
        </w:rPr>
        <w:t>Je třeba splnit obě kritéria.</w:t>
      </w:r>
    </w:p>
    <w:p>
      <w:pPr>
        <w:pStyle w:val="P23"/>
        <w:framePr w:w="10710" w:h="340" w:hRule="exact" w:wrap="none" w:vAnchor="page" w:hAnchor="margin" w:x="28" w:y="10714"/>
        <w:rPr>
          <w:rStyle w:val="C18"/>
          <w:rtl w:val="0"/>
        </w:rPr>
      </w:pPr>
      <w:r>
        <w:rPr>
          <w:rStyle w:val="C18"/>
          <w:rtl w:val="0"/>
        </w:rPr>
        <w:t>Dokončení ručně tkané tapiserie</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Začistit a zakončit tapiserii podle typu</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Praktické předvedení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b) Provést adjustaci tapiserie podle výtvarného návrhu a technického výkresu včetně zavěšení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Praktické předvedení</w:t>
      </w:r>
    </w:p>
    <w:p>
      <w:pPr>
        <w:pStyle w:val="P32"/>
        <w:framePr w:w="10710" w:h="248" w:hRule="exact" w:wrap="none" w:vAnchor="page" w:hAnchor="margin" w:x="28" w:y="12626"/>
        <w:rPr>
          <w:rStyle w:val="C23"/>
          <w:rtl w:val="0"/>
        </w:rPr>
      </w:pPr>
      <w:r>
        <w:rPr>
          <w:rStyle w:val="C23"/>
          <w:rtl w:val="0"/>
        </w:rPr>
        <w:t>Je třeba splnit obě kritéria.</w:t>
      </w:r>
    </w:p>
    <w:p>
      <w:pPr>
        <w:pStyle w:val="P23"/>
        <w:framePr w:w="10710" w:h="340" w:hRule="exact" w:wrap="none" w:vAnchor="page" w:hAnchor="margin" w:x="28" w:y="13062"/>
        <w:rPr>
          <w:rStyle w:val="C18"/>
          <w:rtl w:val="0"/>
        </w:rPr>
      </w:pPr>
      <w:r>
        <w:rPr>
          <w:rStyle w:val="C18"/>
          <w:rtl w:val="0"/>
        </w:rPr>
        <w:t>Oprava a údržba ručně tkaných tapiserií</w:t>
      </w:r>
    </w:p>
    <w:p>
      <w:pPr>
        <w:pStyle w:val="P24"/>
        <w:framePr w:w="6713" w:h="376" w:hRule="exact" w:wrap="none" w:vAnchor="page" w:hAnchor="margin" w:x="45" w:y="13501"/>
        <w:rPr>
          <w:rStyle w:val="C3"/>
          <w:rtl w:val="0"/>
        </w:rPr>
      </w:pPr>
    </w:p>
    <w:p>
      <w:pPr>
        <w:pStyle w:val="P25"/>
        <w:framePr w:w="6661" w:h="249" w:hRule="exact" w:wrap="none" w:vAnchor="page" w:hAnchor="margin" w:x="71" w:y="13572"/>
        <w:rPr>
          <w:rStyle w:val="C19"/>
          <w:rtl w:val="0"/>
        </w:rPr>
      </w:pPr>
      <w:r>
        <w:rPr>
          <w:rStyle w:val="C19"/>
          <w:rtl w:val="0"/>
        </w:rPr>
        <w:t>Kritéria hodnocení</w:t>
      </w:r>
    </w:p>
    <w:p>
      <w:pPr>
        <w:pStyle w:val="P26"/>
        <w:framePr w:w="3918" w:h="376" w:hRule="exact" w:wrap="none" w:vAnchor="page" w:hAnchor="margin" w:x="6803" w:y="13501"/>
        <w:rPr>
          <w:rStyle w:val="C3"/>
          <w:rtl w:val="0"/>
        </w:rPr>
      </w:pPr>
    </w:p>
    <w:p>
      <w:pPr>
        <w:pStyle w:val="P27"/>
        <w:framePr w:w="3836" w:h="249" w:hRule="exact" w:wrap="none" w:vAnchor="page" w:hAnchor="margin" w:x="6859" w:y="13572"/>
        <w:rPr>
          <w:rStyle w:val="C20"/>
          <w:rtl w:val="0"/>
        </w:rPr>
      </w:pPr>
      <w:r>
        <w:rPr>
          <w:rStyle w:val="C20"/>
          <w:rtl w:val="0"/>
        </w:rPr>
        <w:t>Způsoby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a) Popsat způsob následné údržby tapiserie</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b) Popsat vhodné postupy oprav a údržby tapiserií v rámci jejich opotřebení běžným používáním</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Ústní ověření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osobní pracovní pomůcky (nůžky, tkací jehly, tkací rám rozměru A3, kovovou vidličku, háček, velkou šicí jehlu, kreslicí potřeby na zhotovení návrhu).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materiálů a technik používaných v ručně tkané tapiserii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co bude předmětem praktického předvedení a ústního ověření u zkoušky.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uchazeč určí materiálové složení 5 vzorků předložených materiálů a popíše jejich vlastnosti. Při ověřování kritéria hodnocení b) uchazeč určí a charakterizuje 3 základní vzory od každé techniky tkaní tapiserií.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Celkově se jedná o určování z uvedených vzorků materiálů: len, bavlna, hedvábí, vlna, ovčí rouno, nitě s různými efekty, příze PES, lýko, drát a dále ze 4 vzorků techniky gobelínové, 4 vzorků kelimu, 4 vzorků volné techniky a 4 vzorků spojek.</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následujících kompetencí vytvoří uchazeč tapiserii dle vlastního návrhu (kolorovaná kresba A4, ručně vypracovaný technický výkres A4) zvolenými technikami v souladu s požadavky autorizované osoby.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zhotoveného výrobku je především jeho estetické ztvárnění, správné využití technologických postupů a dokonalost provedení použitých technik.</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ruční tkaní + střední vzdělání s maturitní zkouškou v příslušném nástavbovém oboru vzdělání a nejméně 5 let odborné praxe v oblasti tkaní tapiserií nebo ve funkci učitele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ruční tkaní nebo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zaměřené na textilní výtvarnictví nebo textilní řemesla, zahrnující rovněž oblast tkaní tapiserií, a nejméně 5 let odborné praxe v oblasti tkaní tapiserií nebo ve funkci učitele praktickíého vyučování nebo odborného výcviku v oblasti zahrnující tkaní tapiserií,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82-052-H Tkadlec/tkadlena tapisérií + střední vzdělání s maturitní zkouškou a nejméně 5 let odborné praxe v oblasti tkaní tapiserií,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prostorná přiměřeně temperovaná místnost s denním i umělým osvětlením, přívodem teplé a studené vody, s dostačujícím rozvodem el. energie</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•Židle </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(tužka, propisovací tužka, blok, guma)</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•Čtvrtky na kreslení</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•Kružítko</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vzorků materiálů v max. gramáži 50 g v 5 barvách</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gobelínové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kelimu</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•Vzorník nebo fotografie vzorů volné techniky</w:t>
      </w:r>
    </w:p>
    <w:p>
      <w:pPr>
        <w:keepNext w:val="0"/>
        <w:keepLines w:val="1"/>
        <w:framePr w:w="10766" w:h="63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•Vzorník nebo fotografie vzorů spojek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splňovat podmínky BOZP, být vybaveno lékárničkou a hasicím přístrojem.</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81"/>
        <w:rPr>
          <w:rStyle w:val="C3"/>
          <w:rtl w:val="0"/>
        </w:rPr>
      </w:pPr>
    </w:p>
    <w:p>
      <w:pPr>
        <w:pStyle w:val="P35"/>
        <w:framePr w:w="10710" w:h="340" w:hRule="exact" w:wrap="none" w:vAnchor="page" w:hAnchor="margin" w:x="28" w:y="9081"/>
        <w:rPr>
          <w:rStyle w:val="C25"/>
          <w:rtl w:val="0"/>
        </w:rPr>
      </w:pPr>
      <w:r>
        <w:rPr>
          <w:rStyle w:val="C25"/>
          <w:rtl w:val="0"/>
        </w:rPr>
        <w:t>Doba přípravy na zkoušku</w:t>
      </w:r>
    </w:p>
    <w:p>
      <w:pPr>
        <w:keepNext w:val="0"/>
        <w:keepLines w:val="0"/>
        <w:framePr w:w="10766" w:h="1036" w:hRule="exact" w:wrap="none" w:vAnchor="page" w:hAnchor="margin" w:x="0" w:y="94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84"/>
        <w:rPr>
          <w:rStyle w:val="C3"/>
          <w:rtl w:val="0"/>
        </w:rPr>
      </w:pPr>
    </w:p>
    <w:p>
      <w:pPr>
        <w:pStyle w:val="P35"/>
        <w:framePr w:w="10710" w:h="340" w:hRule="exact" w:wrap="none" w:vAnchor="page" w:hAnchor="margin" w:x="28" w:y="10684"/>
        <w:rPr>
          <w:rStyle w:val="C25"/>
          <w:rtl w:val="0"/>
        </w:rPr>
      </w:pPr>
      <w:r>
        <w:rPr>
          <w:rStyle w:val="C25"/>
          <w:rtl w:val="0"/>
        </w:rPr>
        <w:t>Doba pro vykonání zkoušky</w:t>
      </w:r>
    </w:p>
    <w:p>
      <w:pPr>
        <w:keepNext w:val="0"/>
        <w:keepLines w:val="0"/>
        <w:framePr w:w="10766" w:h="806" w:hRule="exact" w:wrap="none" w:vAnchor="page" w:hAnchor="margin" w:x="0" w:y="11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Vzdělávací spolek uměleckých řemesel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Tkadlec/tkadlena tapisérií, 31.7.2026 17:41:52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E082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2E5F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61ECB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