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5A58D" Type="http://schemas.openxmlformats.org/officeDocument/2006/relationships/officeDocument" Target="/word/document.xml" /><Relationship Id="coreR5945A58D" Type="http://schemas.openxmlformats.org/package/2006/relationships/metadata/core-properties" Target="/docProps/core.xml" /><Relationship Id="customR5945A5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Narážeč/narážečka (kód: 21-069-H)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zařízení nárazišť svislé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Vydávání návěští pro provoz těžního zařízení svislé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Doprava osob jámou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břemen nadměrné hmotnosti a rozměrů jámou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2.10.2026 4:33:02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415/2003 Sb., kterou se stanoví podmínky k zajištění bezpečnosti a ochrany zdraví při práci a bezpečnosti provozu při svislé dopravě a chůzi.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2.10.2026 4:33:02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DIAMO,s.p.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2.10.2026 4:33:02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