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2699AF" Type="http://schemas.openxmlformats.org/officeDocument/2006/relationships/officeDocument" Target="/word/document.xml" /><Relationship Id="coreR392699AF" Type="http://schemas.openxmlformats.org/package/2006/relationships/metadata/core-properties" Target="/docProps/core.xml" /><Relationship Id="customR392699A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Vstupní předpoklady pro účast na zkoušce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Uchazečem o zkoušku může být každá fyzická osoba starší 18 let, která získala alespoň základy vzdělání, nebo účastník rekvalifikace podle zákona č. 435/2004 Sb., zákon o zaměstnanosti.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"https://nsp.cz/jednotka-prace/obsluha-stroju-v-povrchov"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https://nsp.cz/jednotka-prace/obsluha-stroju-v-povrchov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zároveň s odesláním pozvánky ke zkoušce písemnou formou sdělí, kde a jakým způsobem se uchazeč může informovat o svých povinnostech a průběhu zkoušky a které doklady/dokumenty musí uchazeč předložit bezprostředně před započetím zkoušky.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outlineLvl w:val="1"/>
        <w:divId w:val="0"/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2. Průběh zkoušky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uchazeč předloží zkoušejícímu průkaz totožnosti a případně další dokumenty opravňující k připuštění ke zkoušce uvedené v části 1. Vstupní předpoklady pro účast na zkoušce.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Bezprostředně před zahájením zkoušky autorizovaná osoba seznámí uchazeče s pracovištěm, s organizací zkoušky, s jeho právy a povinnostmi v rámci zkoušky dle zákona č. 179/2006 Sb.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uzná, a tedy nemusí ověřovat, ty odborné způsobilosti, které byly již dříve u uchazeče ověřeny v rámci zkoušky z jiné profesní kvalifikace (nutno doložit osvědčením o získání profesní kvalifikace), a které jsou shodné svým rozsahem i obsahem. Rozsah a obsah odborné způsobilosti určují její jednotlivá kritéria a pokyny k realizaci zkoušky popsané v hodnoticím standardu. Zkoušející tyto odborné způsobilosti neuzná jako již ověřené, pokud by tím nebylo zajištěno řádné ověření ostatních požadavků stanovených tímto hodnotícím standardem (například při nutnosti dodržení technologických postupů a časové souslednosti různých činností).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koná v českém jazyce.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je veřejná. Praktická část zkoušky a praktická zkouška není veřejná v případech, kdy to je nutné z hygienických důvodů nebo z důvodu ochrany zdraví a bezpečnosti práce.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hodnocení praktickým předvedením, bude probíhat v reálném prostředí dolu a na pracovišti na povrchu. Autorizovaná osoba zabezpečí, aby pracoviště, na kterém se bude provádět ověřování přibírky horniny a nakládání těživa odpovídala bezpečnostním předpisům. 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předvedení, zejména při obsluze strojů je třeba přihlížet především k bezpečnému provádění všech pracovních postupů (úkonů). Při obsluze strojů je nutno respektovat pokyny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je třeba sledovat používání odborné terminologie a využívání odborných znalostí.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a ústní ověření, uchazeč předvádí daný úkol dle zadání a zároveň svoji činnost komentuje, v případě potřeby následně zodpoví doplňující otázky autorizované osoby.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kdykoliv v jejím průběhu, a to na vlastní 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TU Brno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ČBÚ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21:42:20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