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EA310D" Type="http://schemas.openxmlformats.org/officeDocument/2006/relationships/officeDocument" Target="/word/document.xml" /><Relationship Id="coreR74EA310D" Type="http://schemas.openxmlformats.org/package/2006/relationships/metadata/core-properties" Target="/docProps/core.xml" /><Relationship Id="customR74EA31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vozby (kód: 37-062-N)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vozby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předpisů v železničním depu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stavu železničních vagonů a jejich výběr pro vlakové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vlakových brzd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železničních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Zaškolování provozních zaměstnanců železničního dopravce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technických prohlídek železničních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http://katalog.nsp.cz/karta_tp.aspx?id_jp=7519&amp;kod_sm1=14 ).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postupů, zejména v oblasti technických prohlídek a obsluhy brzd železničních vozů. Při ověřování kritérií formou praktického předvedení je třeba přihlížet především k bezpečnému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