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B67D1D" Type="http://schemas.openxmlformats.org/officeDocument/2006/relationships/officeDocument" Target="/word/document.xml" /><Relationship Id="coreR5FB67D1D" Type="http://schemas.openxmlformats.org/package/2006/relationships/metadata/core-properties" Target="/docProps/core.xml" /><Relationship Id="customR5FB67D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Referent/referentka železniční dopravy (kód: 37-063-M)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Referent železniční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sdělovacího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informací o vlakových spojích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Vyřizování operativních záležitostí v železničním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ve smluvních přepravních podmínkách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Vypočítávání jízdného podle platných tarifů v osobní železniční dopravě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Uplatňování a vyřizování reklamací v železniční dopravě a přepravě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železniční nákladní pokladny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ekonomické a účetní dokumentace na železniční stanici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Plánování a příprava železničního marketingu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dodržování přepravních podmínek na železnici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výběru vozů pro nakládku, přejímku a předávku vozů a vozových zásilek</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Referent/referentka železniční dopravy, 31.7.2026 19:39:01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nejdůležitější právní předpisy týkající se železniční dopravy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nejdůležitější právní předpisy týkající se přepravy osob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Prokázat znalost základní terminologie v železniční dopravě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Vysvětlit územní působnost železničních dopravců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Vysvětlit organizaci práce a základní pracovní postupy při provozování železniční dopravy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Písemné a 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sdělovacího zařízení</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Obsluhovat informační a rozhlasové zařízení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a 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b) Obsluhovat sdělovací zařízení pro řízení drážní dopravy</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Praktické předvedení a ústní ověření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c) Obsluhovat zařízení interní počítačové sítě</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Praktické předvedení a ústní ověření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d) Hlásit srozumitelně a stručně při poruše informačního zařízení</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Praktické předvedení a ústní ověření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Poskytování informací o vlakových spojích</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Popsat grafikon vlakové soupravy</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Ústní ověření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b) Prokázat znalost jízdního řádu</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Praktické předvedení a ústní ověření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c) Předvést komunikaci s cestujícími</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16"/>
        <w:framePr w:w="6710" w:h="376" w:hRule="exact" w:wrap="none" w:vAnchor="page" w:hAnchor="margin" w:x="45" w:y="11002"/>
        <w:rPr>
          <w:rStyle w:val="C3"/>
          <w:rtl w:val="0"/>
        </w:rPr>
      </w:pPr>
    </w:p>
    <w:p>
      <w:pPr>
        <w:pStyle w:val="P17"/>
        <w:framePr w:w="6658" w:h="249" w:hRule="exact" w:wrap="none" w:vAnchor="page" w:hAnchor="margin" w:x="71" w:y="11058"/>
        <w:rPr>
          <w:rStyle w:val="C13"/>
          <w:rtl w:val="0"/>
        </w:rPr>
      </w:pPr>
      <w:r>
        <w:rPr>
          <w:rStyle w:val="C13"/>
          <w:rtl w:val="0"/>
        </w:rPr>
        <w:t>d) Předvést znalost místopisu</w:t>
      </w:r>
    </w:p>
    <w:p>
      <w:pPr>
        <w:pStyle w:val="P30"/>
        <w:framePr w:w="3921" w:h="376" w:hRule="exact" w:wrap="none" w:vAnchor="page" w:hAnchor="margin" w:x="6800" w:y="11002"/>
        <w:rPr>
          <w:rStyle w:val="C3"/>
          <w:rtl w:val="0"/>
        </w:rPr>
      </w:pPr>
    </w:p>
    <w:p>
      <w:pPr>
        <w:pStyle w:val="P31"/>
        <w:framePr w:w="3839" w:h="249" w:hRule="exact" w:wrap="none" w:vAnchor="page" w:hAnchor="margin" w:x="6856" w:y="11058"/>
        <w:rPr>
          <w:rStyle w:val="C22"/>
          <w:rtl w:val="0"/>
        </w:rPr>
      </w:pPr>
      <w:r>
        <w:rPr>
          <w:rStyle w:val="C22"/>
          <w:rtl w:val="0"/>
        </w:rPr>
        <w:t>Praktické předvedení a ústní ověření</w:t>
      </w:r>
    </w:p>
    <w:p>
      <w:pPr>
        <w:pStyle w:val="P12"/>
        <w:framePr w:w="6710" w:h="376" w:hRule="exact" w:wrap="none" w:vAnchor="page" w:hAnchor="margin" w:x="45" w:y="11378"/>
        <w:rPr>
          <w:rStyle w:val="C3"/>
          <w:rtl w:val="0"/>
        </w:rPr>
      </w:pPr>
    </w:p>
    <w:p>
      <w:pPr>
        <w:pStyle w:val="P13"/>
        <w:framePr w:w="6658" w:h="249" w:hRule="exact" w:wrap="none" w:vAnchor="page" w:hAnchor="margin" w:x="71" w:y="11434"/>
        <w:rPr>
          <w:rStyle w:val="C11"/>
          <w:rtl w:val="0"/>
        </w:rPr>
      </w:pPr>
      <w:r>
        <w:rPr>
          <w:rStyle w:val="C11"/>
          <w:rtl w:val="0"/>
        </w:rPr>
        <w:t>e) Vyhledat dopravní spojení</w:t>
      </w:r>
    </w:p>
    <w:p>
      <w:pPr>
        <w:pStyle w:val="P28"/>
        <w:framePr w:w="3921" w:h="376" w:hRule="exact" w:wrap="none" w:vAnchor="page" w:hAnchor="margin" w:x="6800" w:y="11378"/>
        <w:rPr>
          <w:rStyle w:val="C3"/>
          <w:rtl w:val="0"/>
        </w:rPr>
      </w:pPr>
    </w:p>
    <w:p>
      <w:pPr>
        <w:pStyle w:val="P29"/>
        <w:framePr w:w="3839" w:h="249" w:hRule="exact" w:wrap="none" w:vAnchor="page" w:hAnchor="margin" w:x="6856" w:y="11434"/>
        <w:rPr>
          <w:rStyle w:val="C21"/>
          <w:rtl w:val="0"/>
        </w:rPr>
      </w:pPr>
      <w:r>
        <w:rPr>
          <w:rStyle w:val="C21"/>
          <w:rtl w:val="0"/>
        </w:rPr>
        <w:t>Praktické předvedení a ústní ověření</w:t>
      </w:r>
    </w:p>
    <w:p>
      <w:pPr>
        <w:pStyle w:val="P32"/>
        <w:framePr w:w="10710" w:h="248" w:hRule="exact" w:wrap="none" w:vAnchor="page" w:hAnchor="margin" w:x="28" w:y="11868"/>
        <w:rPr>
          <w:rStyle w:val="C23"/>
          <w:rtl w:val="0"/>
        </w:rPr>
      </w:pPr>
      <w:r>
        <w:rPr>
          <w:rStyle w:val="C23"/>
          <w:rtl w:val="0"/>
        </w:rPr>
        <w:t>Je třeba splnit všechna kritéria.</w:t>
      </w:r>
    </w:p>
    <w:p>
      <w:pPr>
        <w:pStyle w:val="P23"/>
        <w:framePr w:w="10710" w:h="340" w:hRule="exact" w:wrap="none" w:vAnchor="page" w:hAnchor="margin" w:x="28" w:y="12303"/>
        <w:rPr>
          <w:rStyle w:val="C18"/>
          <w:rtl w:val="0"/>
        </w:rPr>
      </w:pPr>
      <w:r>
        <w:rPr>
          <w:rStyle w:val="C18"/>
          <w:rtl w:val="0"/>
        </w:rPr>
        <w:t>Vyřizování operativních záležitostí v železničním provozu</w:t>
      </w:r>
    </w:p>
    <w:p>
      <w:pPr>
        <w:pStyle w:val="P24"/>
        <w:framePr w:w="6713" w:h="376" w:hRule="exact" w:wrap="none" w:vAnchor="page" w:hAnchor="margin" w:x="45" w:y="12743"/>
        <w:rPr>
          <w:rStyle w:val="C3"/>
          <w:rtl w:val="0"/>
        </w:rPr>
      </w:pPr>
    </w:p>
    <w:p>
      <w:pPr>
        <w:pStyle w:val="P25"/>
        <w:framePr w:w="6661" w:h="249" w:hRule="exact" w:wrap="none" w:vAnchor="page" w:hAnchor="margin" w:x="71" w:y="12814"/>
        <w:rPr>
          <w:rStyle w:val="C19"/>
          <w:rtl w:val="0"/>
        </w:rPr>
      </w:pPr>
      <w:r>
        <w:rPr>
          <w:rStyle w:val="C19"/>
          <w:rtl w:val="0"/>
        </w:rPr>
        <w:t>Kritéria hodnocení</w:t>
      </w:r>
    </w:p>
    <w:p>
      <w:pPr>
        <w:pStyle w:val="P26"/>
        <w:framePr w:w="3918" w:h="376" w:hRule="exact" w:wrap="none" w:vAnchor="page" w:hAnchor="margin" w:x="6803" w:y="12743"/>
        <w:rPr>
          <w:rStyle w:val="C3"/>
          <w:rtl w:val="0"/>
        </w:rPr>
      </w:pPr>
    </w:p>
    <w:p>
      <w:pPr>
        <w:pStyle w:val="P27"/>
        <w:framePr w:w="3836" w:h="249" w:hRule="exact" w:wrap="none" w:vAnchor="page" w:hAnchor="margin" w:x="6859" w:y="12814"/>
        <w:rPr>
          <w:rStyle w:val="C20"/>
          <w:rtl w:val="0"/>
        </w:rPr>
      </w:pPr>
      <w:r>
        <w:rPr>
          <w:rStyle w:val="C20"/>
          <w:rtl w:val="0"/>
        </w:rPr>
        <w:t>Způsoby ověření</w:t>
      </w:r>
    </w:p>
    <w:p>
      <w:pPr>
        <w:pStyle w:val="P12"/>
        <w:framePr w:w="6710" w:h="376" w:hRule="exact" w:wrap="none" w:vAnchor="page" w:hAnchor="margin" w:x="45" w:y="13119"/>
        <w:rPr>
          <w:rStyle w:val="C3"/>
          <w:rtl w:val="0"/>
        </w:rPr>
      </w:pPr>
    </w:p>
    <w:p>
      <w:pPr>
        <w:pStyle w:val="P13"/>
        <w:framePr w:w="6658" w:h="249" w:hRule="exact" w:wrap="none" w:vAnchor="page" w:hAnchor="margin" w:x="71" w:y="13175"/>
        <w:rPr>
          <w:rStyle w:val="C11"/>
          <w:rtl w:val="0"/>
        </w:rPr>
      </w:pPr>
      <w:r>
        <w:rPr>
          <w:rStyle w:val="C11"/>
          <w:rtl w:val="0"/>
        </w:rPr>
        <w:t>a) Prokázat znalost dopravních údajů</w:t>
      </w:r>
    </w:p>
    <w:p>
      <w:pPr>
        <w:pStyle w:val="P28"/>
        <w:framePr w:w="3921" w:h="376" w:hRule="exact" w:wrap="none" w:vAnchor="page" w:hAnchor="margin" w:x="6800" w:y="13119"/>
        <w:rPr>
          <w:rStyle w:val="C3"/>
          <w:rtl w:val="0"/>
        </w:rPr>
      </w:pPr>
    </w:p>
    <w:p>
      <w:pPr>
        <w:pStyle w:val="P29"/>
        <w:framePr w:w="3839" w:h="249" w:hRule="exact" w:wrap="none" w:vAnchor="page" w:hAnchor="margin" w:x="6856" w:y="13175"/>
        <w:rPr>
          <w:rStyle w:val="C21"/>
          <w:rtl w:val="0"/>
        </w:rPr>
      </w:pPr>
      <w:r>
        <w:rPr>
          <w:rStyle w:val="C21"/>
          <w:rtl w:val="0"/>
        </w:rPr>
        <w:t>Praktické předvedení a ústní ověření</w:t>
      </w:r>
    </w:p>
    <w:p>
      <w:pPr>
        <w:pStyle w:val="P16"/>
        <w:framePr w:w="6710" w:h="607" w:hRule="exact" w:wrap="none" w:vAnchor="page" w:hAnchor="margin" w:x="45" w:y="13495"/>
        <w:rPr>
          <w:rStyle w:val="C3"/>
          <w:rtl w:val="0"/>
        </w:rPr>
      </w:pPr>
    </w:p>
    <w:p>
      <w:pPr>
        <w:pStyle w:val="P17"/>
        <w:framePr w:w="6658" w:h="480" w:hRule="exact" w:wrap="none" w:vAnchor="page" w:hAnchor="margin" w:x="71" w:y="13551"/>
        <w:rPr>
          <w:rStyle w:val="C13"/>
          <w:rtl w:val="0"/>
        </w:rPr>
      </w:pPr>
      <w:r>
        <w:rPr>
          <w:rStyle w:val="C13"/>
          <w:rtl w:val="0"/>
        </w:rPr>
        <w:t>b) Vyřídit operativně záležitosti a problémy v železničním provozu během mimořádných situací</w:t>
      </w:r>
    </w:p>
    <w:p>
      <w:pPr>
        <w:pStyle w:val="P30"/>
        <w:framePr w:w="3921" w:h="607" w:hRule="exact" w:wrap="none" w:vAnchor="page" w:hAnchor="margin" w:x="6800" w:y="13495"/>
        <w:rPr>
          <w:rStyle w:val="C3"/>
          <w:rtl w:val="0"/>
        </w:rPr>
      </w:pPr>
    </w:p>
    <w:p>
      <w:pPr>
        <w:pStyle w:val="P31"/>
        <w:framePr w:w="3839" w:h="480" w:hRule="exact" w:wrap="none" w:vAnchor="page" w:hAnchor="margin" w:x="6856" w:y="13551"/>
        <w:rPr>
          <w:rStyle w:val="C22"/>
          <w:rtl w:val="0"/>
        </w:rPr>
      </w:pPr>
      <w:r>
        <w:rPr>
          <w:rStyle w:val="C22"/>
          <w:rtl w:val="0"/>
        </w:rPr>
        <w:t>Praktické předvedení a ústní ověření</w:t>
      </w:r>
    </w:p>
    <w:p>
      <w:pPr>
        <w:pStyle w:val="P12"/>
        <w:framePr w:w="6710" w:h="376" w:hRule="exact" w:wrap="none" w:vAnchor="page" w:hAnchor="margin" w:x="45" w:y="14102"/>
        <w:rPr>
          <w:rStyle w:val="C3"/>
          <w:rtl w:val="0"/>
        </w:rPr>
      </w:pPr>
    </w:p>
    <w:p>
      <w:pPr>
        <w:pStyle w:val="P13"/>
        <w:framePr w:w="6658" w:h="249" w:hRule="exact" w:wrap="none" w:vAnchor="page" w:hAnchor="margin" w:x="71" w:y="14158"/>
        <w:rPr>
          <w:rStyle w:val="C11"/>
          <w:rtl w:val="0"/>
        </w:rPr>
      </w:pPr>
      <w:r>
        <w:rPr>
          <w:rStyle w:val="C11"/>
          <w:rtl w:val="0"/>
        </w:rPr>
        <w:t>c) Vést předepsanou evidenci k operativnímu řízení</w:t>
      </w:r>
    </w:p>
    <w:p>
      <w:pPr>
        <w:pStyle w:val="P28"/>
        <w:framePr w:w="3921" w:h="376" w:hRule="exact" w:wrap="none" w:vAnchor="page" w:hAnchor="margin" w:x="6800" w:y="14102"/>
        <w:rPr>
          <w:rStyle w:val="C3"/>
          <w:rtl w:val="0"/>
        </w:rPr>
      </w:pPr>
    </w:p>
    <w:p>
      <w:pPr>
        <w:pStyle w:val="P29"/>
        <w:framePr w:w="3839" w:h="249" w:hRule="exact" w:wrap="none" w:vAnchor="page" w:hAnchor="margin" w:x="6856" w:y="14158"/>
        <w:rPr>
          <w:rStyle w:val="C21"/>
          <w:rtl w:val="0"/>
        </w:rPr>
      </w:pPr>
      <w:r>
        <w:rPr>
          <w:rStyle w:val="C21"/>
          <w:rtl w:val="0"/>
        </w:rPr>
        <w:t>Praktické předvedení a ústní ověření</w:t>
      </w:r>
    </w:p>
    <w:p>
      <w:pPr>
        <w:pStyle w:val="P32"/>
        <w:framePr w:w="10710" w:h="248" w:hRule="exact" w:wrap="none" w:vAnchor="page" w:hAnchor="margin" w:x="28" w:y="14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Referent/referentka železniční dopravy, 31.7.2026 19:39:01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smluvních přepravních podmínkách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přepravního řádu pro veřejnou drážní osobní dopravu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340" w:hRule="exact" w:wrap="none" w:vAnchor="page" w:hAnchor="margin" w:x="28" w:y="3895"/>
        <w:rPr>
          <w:rStyle w:val="C18"/>
          <w:rtl w:val="0"/>
        </w:rPr>
      </w:pPr>
      <w:r>
        <w:rPr>
          <w:rStyle w:val="C18"/>
          <w:rtl w:val="0"/>
        </w:rPr>
        <w:t>Vypočítávání jízdného podle platných tarifů v osobní železniční dopravě</w:t>
      </w:r>
    </w:p>
    <w:p>
      <w:pPr>
        <w:pStyle w:val="P24"/>
        <w:framePr w:w="6713" w:h="376" w:hRule="exact" w:wrap="none" w:vAnchor="page" w:hAnchor="margin" w:x="45" w:y="4334"/>
        <w:rPr>
          <w:rStyle w:val="C3"/>
          <w:rtl w:val="0"/>
        </w:rPr>
      </w:pPr>
    </w:p>
    <w:p>
      <w:pPr>
        <w:pStyle w:val="P25"/>
        <w:framePr w:w="6661" w:h="249" w:hRule="exact" w:wrap="none" w:vAnchor="page" w:hAnchor="margin" w:x="71" w:y="4405"/>
        <w:rPr>
          <w:rStyle w:val="C19"/>
          <w:rtl w:val="0"/>
        </w:rPr>
      </w:pPr>
      <w:r>
        <w:rPr>
          <w:rStyle w:val="C19"/>
          <w:rtl w:val="0"/>
        </w:rPr>
        <w:t>Kritéria hodnocení</w:t>
      </w:r>
    </w:p>
    <w:p>
      <w:pPr>
        <w:pStyle w:val="P26"/>
        <w:framePr w:w="3918" w:h="376" w:hRule="exact" w:wrap="none" w:vAnchor="page" w:hAnchor="margin" w:x="6803" w:y="4334"/>
        <w:rPr>
          <w:rStyle w:val="C3"/>
          <w:rtl w:val="0"/>
        </w:rPr>
      </w:pPr>
    </w:p>
    <w:p>
      <w:pPr>
        <w:pStyle w:val="P27"/>
        <w:framePr w:w="3836" w:h="249" w:hRule="exact" w:wrap="none" w:vAnchor="page" w:hAnchor="margin" w:x="6859" w:y="4405"/>
        <w:rPr>
          <w:rStyle w:val="C20"/>
          <w:rtl w:val="0"/>
        </w:rPr>
      </w:pPr>
      <w:r>
        <w:rPr>
          <w:rStyle w:val="C20"/>
          <w:rtl w:val="0"/>
        </w:rPr>
        <w:t>Způsoby ověření</w:t>
      </w:r>
    </w:p>
    <w:p>
      <w:pPr>
        <w:pStyle w:val="P12"/>
        <w:framePr w:w="6710" w:h="376" w:hRule="exact" w:wrap="none" w:vAnchor="page" w:hAnchor="margin" w:x="45" w:y="4710"/>
        <w:rPr>
          <w:rStyle w:val="C3"/>
          <w:rtl w:val="0"/>
        </w:rPr>
      </w:pPr>
    </w:p>
    <w:p>
      <w:pPr>
        <w:pStyle w:val="P13"/>
        <w:framePr w:w="6658" w:h="249" w:hRule="exact" w:wrap="none" w:vAnchor="page" w:hAnchor="margin" w:x="71" w:y="4766"/>
        <w:rPr>
          <w:rStyle w:val="C11"/>
          <w:rtl w:val="0"/>
        </w:rPr>
      </w:pPr>
      <w:r>
        <w:rPr>
          <w:rStyle w:val="C11"/>
          <w:rtl w:val="0"/>
        </w:rPr>
        <w:t>a) Uvést tarifní a přepravní podmínky železniční dopravy</w:t>
      </w:r>
    </w:p>
    <w:p>
      <w:pPr>
        <w:pStyle w:val="P28"/>
        <w:framePr w:w="3921" w:h="376" w:hRule="exact" w:wrap="none" w:vAnchor="page" w:hAnchor="margin" w:x="6800" w:y="4710"/>
        <w:rPr>
          <w:rStyle w:val="C3"/>
          <w:rtl w:val="0"/>
        </w:rPr>
      </w:pPr>
    </w:p>
    <w:p>
      <w:pPr>
        <w:pStyle w:val="P29"/>
        <w:framePr w:w="3839" w:h="249" w:hRule="exact" w:wrap="none" w:vAnchor="page" w:hAnchor="margin" w:x="6856" w:y="4766"/>
        <w:rPr>
          <w:rStyle w:val="C21"/>
          <w:rtl w:val="0"/>
        </w:rPr>
      </w:pPr>
      <w:r>
        <w:rPr>
          <w:rStyle w:val="C21"/>
          <w:rtl w:val="0"/>
        </w:rPr>
        <w:t>Písemné a ústní ověření</w:t>
      </w:r>
    </w:p>
    <w:p>
      <w:pPr>
        <w:pStyle w:val="P16"/>
        <w:framePr w:w="6710" w:h="376" w:hRule="exact" w:wrap="none" w:vAnchor="page" w:hAnchor="margin" w:x="45" w:y="5087"/>
        <w:rPr>
          <w:rStyle w:val="C3"/>
          <w:rtl w:val="0"/>
        </w:rPr>
      </w:pPr>
    </w:p>
    <w:p>
      <w:pPr>
        <w:pStyle w:val="P17"/>
        <w:framePr w:w="6658" w:h="249" w:hRule="exact" w:wrap="none" w:vAnchor="page" w:hAnchor="margin" w:x="71" w:y="5143"/>
        <w:rPr>
          <w:rStyle w:val="C13"/>
          <w:rtl w:val="0"/>
        </w:rPr>
      </w:pPr>
      <w:r>
        <w:rPr>
          <w:rStyle w:val="C13"/>
          <w:rtl w:val="0"/>
        </w:rPr>
        <w:t>b) Vypočítat jízdné pro zadanou trasu v železniční dopravě</w:t>
      </w:r>
    </w:p>
    <w:p>
      <w:pPr>
        <w:pStyle w:val="P30"/>
        <w:framePr w:w="3921" w:h="376" w:hRule="exact" w:wrap="none" w:vAnchor="page" w:hAnchor="margin" w:x="6800" w:y="5087"/>
        <w:rPr>
          <w:rStyle w:val="C3"/>
          <w:rtl w:val="0"/>
        </w:rPr>
      </w:pPr>
    </w:p>
    <w:p>
      <w:pPr>
        <w:pStyle w:val="P31"/>
        <w:framePr w:w="3839" w:h="249" w:hRule="exact" w:wrap="none" w:vAnchor="page" w:hAnchor="margin" w:x="6856" w:y="5143"/>
        <w:rPr>
          <w:rStyle w:val="C22"/>
          <w:rtl w:val="0"/>
        </w:rPr>
      </w:pPr>
      <w:r>
        <w:rPr>
          <w:rStyle w:val="C22"/>
          <w:rtl w:val="0"/>
        </w:rPr>
        <w:t>Praktické předvedení a ústní ověření</w:t>
      </w:r>
    </w:p>
    <w:p>
      <w:pPr>
        <w:pStyle w:val="P32"/>
        <w:framePr w:w="10710" w:h="248" w:hRule="exact" w:wrap="none" w:vAnchor="page" w:hAnchor="margin" w:x="28" w:y="5576"/>
        <w:rPr>
          <w:rStyle w:val="C23"/>
          <w:rtl w:val="0"/>
        </w:rPr>
      </w:pPr>
      <w:r>
        <w:rPr>
          <w:rStyle w:val="C23"/>
          <w:rtl w:val="0"/>
        </w:rPr>
        <w:t>Je třeba splnit obě kritéria.</w:t>
      </w:r>
    </w:p>
    <w:p>
      <w:pPr>
        <w:pStyle w:val="P23"/>
        <w:framePr w:w="10710" w:h="340" w:hRule="exact" w:wrap="none" w:vAnchor="page" w:hAnchor="margin" w:x="28" w:y="6012"/>
        <w:rPr>
          <w:rStyle w:val="C18"/>
          <w:rtl w:val="0"/>
        </w:rPr>
      </w:pPr>
      <w:r>
        <w:rPr>
          <w:rStyle w:val="C18"/>
          <w:rtl w:val="0"/>
        </w:rPr>
        <w:t>Uplatňování a vyřizování reklamací v železniční dopravě a přepravě</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376" w:hRule="exact" w:wrap="none" w:vAnchor="page" w:hAnchor="margin" w:x="45" w:y="6828"/>
        <w:rPr>
          <w:rStyle w:val="C3"/>
          <w:rtl w:val="0"/>
        </w:rPr>
      </w:pPr>
    </w:p>
    <w:p>
      <w:pPr>
        <w:pStyle w:val="P13"/>
        <w:framePr w:w="6658" w:h="249" w:hRule="exact" w:wrap="none" w:vAnchor="page" w:hAnchor="margin" w:x="71" w:y="6884"/>
        <w:rPr>
          <w:rStyle w:val="C11"/>
          <w:rtl w:val="0"/>
        </w:rPr>
      </w:pPr>
      <w:r>
        <w:rPr>
          <w:rStyle w:val="C11"/>
          <w:rtl w:val="0"/>
        </w:rPr>
        <w:t>a) Prokázat znalost problematiky reklamací v železniční dopravě a přepravě</w:t>
      </w:r>
    </w:p>
    <w:p>
      <w:pPr>
        <w:pStyle w:val="P28"/>
        <w:framePr w:w="3921" w:h="376" w:hRule="exact" w:wrap="none" w:vAnchor="page" w:hAnchor="margin" w:x="6800" w:y="6828"/>
        <w:rPr>
          <w:rStyle w:val="C3"/>
          <w:rtl w:val="0"/>
        </w:rPr>
      </w:pPr>
    </w:p>
    <w:p>
      <w:pPr>
        <w:pStyle w:val="P29"/>
        <w:framePr w:w="3839" w:h="249" w:hRule="exact" w:wrap="none" w:vAnchor="page" w:hAnchor="margin" w:x="6856" w:y="6884"/>
        <w:rPr>
          <w:rStyle w:val="C21"/>
          <w:rtl w:val="0"/>
        </w:rPr>
      </w:pPr>
      <w:r>
        <w:rPr>
          <w:rStyle w:val="C21"/>
          <w:rtl w:val="0"/>
        </w:rPr>
        <w:t>Ústní ověření</w:t>
      </w:r>
    </w:p>
    <w:p>
      <w:pPr>
        <w:pStyle w:val="P16"/>
        <w:framePr w:w="6710" w:h="376" w:hRule="exact" w:wrap="none" w:vAnchor="page" w:hAnchor="margin" w:x="45" w:y="7204"/>
        <w:rPr>
          <w:rStyle w:val="C3"/>
          <w:rtl w:val="0"/>
        </w:rPr>
      </w:pPr>
    </w:p>
    <w:p>
      <w:pPr>
        <w:pStyle w:val="P17"/>
        <w:framePr w:w="6658" w:h="249" w:hRule="exact" w:wrap="none" w:vAnchor="page" w:hAnchor="margin" w:x="71" w:y="7260"/>
        <w:rPr>
          <w:rStyle w:val="C13"/>
          <w:rtl w:val="0"/>
        </w:rPr>
      </w:pPr>
      <w:r>
        <w:rPr>
          <w:rStyle w:val="C13"/>
          <w:rtl w:val="0"/>
        </w:rPr>
        <w:t>b) Reagovat na reklamaci</w:t>
      </w:r>
    </w:p>
    <w:p>
      <w:pPr>
        <w:pStyle w:val="P30"/>
        <w:framePr w:w="3921" w:h="376" w:hRule="exact" w:wrap="none" w:vAnchor="page" w:hAnchor="margin" w:x="6800" w:y="7204"/>
        <w:rPr>
          <w:rStyle w:val="C3"/>
          <w:rtl w:val="0"/>
        </w:rPr>
      </w:pPr>
    </w:p>
    <w:p>
      <w:pPr>
        <w:pStyle w:val="P31"/>
        <w:framePr w:w="3839" w:h="249" w:hRule="exact" w:wrap="none" w:vAnchor="page" w:hAnchor="margin" w:x="6856" w:y="7260"/>
        <w:rPr>
          <w:rStyle w:val="C22"/>
          <w:rtl w:val="0"/>
        </w:rPr>
      </w:pPr>
      <w:r>
        <w:rPr>
          <w:rStyle w:val="C22"/>
          <w:rtl w:val="0"/>
        </w:rPr>
        <w:t>Praktické předvedení</w:t>
      </w:r>
    </w:p>
    <w:p>
      <w:pPr>
        <w:pStyle w:val="P32"/>
        <w:framePr w:w="10710" w:h="248" w:hRule="exact" w:wrap="none" w:vAnchor="page" w:hAnchor="margin" w:x="28" w:y="7693"/>
        <w:rPr>
          <w:rStyle w:val="C23"/>
          <w:rtl w:val="0"/>
        </w:rPr>
      </w:pPr>
      <w:r>
        <w:rPr>
          <w:rStyle w:val="C23"/>
          <w:rtl w:val="0"/>
        </w:rPr>
        <w:t>Je třeba splnit obě kritéria.</w:t>
      </w:r>
    </w:p>
    <w:p>
      <w:pPr>
        <w:pStyle w:val="P23"/>
        <w:framePr w:w="10710" w:h="340" w:hRule="exact" w:wrap="none" w:vAnchor="page" w:hAnchor="margin" w:x="28" w:y="8129"/>
        <w:rPr>
          <w:rStyle w:val="C18"/>
          <w:rtl w:val="0"/>
        </w:rPr>
      </w:pPr>
      <w:r>
        <w:rPr>
          <w:rStyle w:val="C18"/>
          <w:rtl w:val="0"/>
        </w:rPr>
        <w:t>Obsluha železniční nákladní pokladny</w:t>
      </w:r>
    </w:p>
    <w:p>
      <w:pPr>
        <w:pStyle w:val="P24"/>
        <w:framePr w:w="6713" w:h="376" w:hRule="exact" w:wrap="none" w:vAnchor="page" w:hAnchor="margin" w:x="45" w:y="8568"/>
        <w:rPr>
          <w:rStyle w:val="C3"/>
          <w:rtl w:val="0"/>
        </w:rPr>
      </w:pPr>
    </w:p>
    <w:p>
      <w:pPr>
        <w:pStyle w:val="P25"/>
        <w:framePr w:w="6661" w:h="249" w:hRule="exact" w:wrap="none" w:vAnchor="page" w:hAnchor="margin" w:x="71" w:y="8639"/>
        <w:rPr>
          <w:rStyle w:val="C19"/>
          <w:rtl w:val="0"/>
        </w:rPr>
      </w:pPr>
      <w:r>
        <w:rPr>
          <w:rStyle w:val="C19"/>
          <w:rtl w:val="0"/>
        </w:rPr>
        <w:t>Kritéria hodnocení</w:t>
      </w:r>
    </w:p>
    <w:p>
      <w:pPr>
        <w:pStyle w:val="P26"/>
        <w:framePr w:w="3918" w:h="376" w:hRule="exact" w:wrap="none" w:vAnchor="page" w:hAnchor="margin" w:x="6803" w:y="8568"/>
        <w:rPr>
          <w:rStyle w:val="C3"/>
          <w:rtl w:val="0"/>
        </w:rPr>
      </w:pPr>
    </w:p>
    <w:p>
      <w:pPr>
        <w:pStyle w:val="P27"/>
        <w:framePr w:w="3836" w:h="249" w:hRule="exact" w:wrap="none" w:vAnchor="page" w:hAnchor="margin" w:x="6859" w:y="8639"/>
        <w:rPr>
          <w:rStyle w:val="C20"/>
          <w:rtl w:val="0"/>
        </w:rPr>
      </w:pPr>
      <w:r>
        <w:rPr>
          <w:rStyle w:val="C20"/>
          <w:rtl w:val="0"/>
        </w:rPr>
        <w:t>Způsoby ověření</w:t>
      </w:r>
    </w:p>
    <w:p>
      <w:pPr>
        <w:pStyle w:val="P12"/>
        <w:framePr w:w="6710" w:h="376" w:hRule="exact" w:wrap="none" w:vAnchor="page" w:hAnchor="margin" w:x="45" w:y="8945"/>
        <w:rPr>
          <w:rStyle w:val="C3"/>
          <w:rtl w:val="0"/>
        </w:rPr>
      </w:pPr>
    </w:p>
    <w:p>
      <w:pPr>
        <w:pStyle w:val="P13"/>
        <w:framePr w:w="6658" w:h="249" w:hRule="exact" w:wrap="none" w:vAnchor="page" w:hAnchor="margin" w:x="71" w:y="9001"/>
        <w:rPr>
          <w:rStyle w:val="C11"/>
          <w:rtl w:val="0"/>
        </w:rPr>
      </w:pPr>
      <w:r>
        <w:rPr>
          <w:rStyle w:val="C11"/>
          <w:rtl w:val="0"/>
        </w:rPr>
        <w:t>a) Zpracovat údaje z přepravních dokladů do nákladní pokladny</w:t>
      </w:r>
    </w:p>
    <w:p>
      <w:pPr>
        <w:pStyle w:val="P28"/>
        <w:framePr w:w="3921" w:h="376" w:hRule="exact" w:wrap="none" w:vAnchor="page" w:hAnchor="margin" w:x="6800" w:y="8945"/>
        <w:rPr>
          <w:rStyle w:val="C3"/>
          <w:rtl w:val="0"/>
        </w:rPr>
      </w:pPr>
    </w:p>
    <w:p>
      <w:pPr>
        <w:pStyle w:val="P29"/>
        <w:framePr w:w="3839" w:h="249" w:hRule="exact" w:wrap="none" w:vAnchor="page" w:hAnchor="margin" w:x="6856" w:y="9001"/>
        <w:rPr>
          <w:rStyle w:val="C21"/>
          <w:rtl w:val="0"/>
        </w:rPr>
      </w:pPr>
      <w:r>
        <w:rPr>
          <w:rStyle w:val="C21"/>
          <w:rtl w:val="0"/>
        </w:rPr>
        <w:t>Praktické předvedení</w:t>
      </w:r>
    </w:p>
    <w:p>
      <w:pPr>
        <w:pStyle w:val="P16"/>
        <w:framePr w:w="6710" w:h="376" w:hRule="exact" w:wrap="none" w:vAnchor="page" w:hAnchor="margin" w:x="45" w:y="9321"/>
        <w:rPr>
          <w:rStyle w:val="C3"/>
          <w:rtl w:val="0"/>
        </w:rPr>
      </w:pPr>
    </w:p>
    <w:p>
      <w:pPr>
        <w:pStyle w:val="P17"/>
        <w:framePr w:w="6658" w:h="249" w:hRule="exact" w:wrap="none" w:vAnchor="page" w:hAnchor="margin" w:x="71" w:y="9377"/>
        <w:rPr>
          <w:rStyle w:val="C13"/>
          <w:rtl w:val="0"/>
        </w:rPr>
      </w:pPr>
      <w:r>
        <w:rPr>
          <w:rStyle w:val="C13"/>
          <w:rtl w:val="0"/>
        </w:rPr>
        <w:t>b) Vystavit nákladní přepravní doklad</w:t>
      </w:r>
    </w:p>
    <w:p>
      <w:pPr>
        <w:pStyle w:val="P30"/>
        <w:framePr w:w="3921" w:h="376" w:hRule="exact" w:wrap="none" w:vAnchor="page" w:hAnchor="margin" w:x="6800" w:y="9321"/>
        <w:rPr>
          <w:rStyle w:val="C3"/>
          <w:rtl w:val="0"/>
        </w:rPr>
      </w:pPr>
    </w:p>
    <w:p>
      <w:pPr>
        <w:pStyle w:val="P31"/>
        <w:framePr w:w="3839" w:h="249" w:hRule="exact" w:wrap="none" w:vAnchor="page" w:hAnchor="margin" w:x="6856" w:y="9377"/>
        <w:rPr>
          <w:rStyle w:val="C22"/>
          <w:rtl w:val="0"/>
        </w:rPr>
      </w:pPr>
      <w:r>
        <w:rPr>
          <w:rStyle w:val="C22"/>
          <w:rtl w:val="0"/>
        </w:rPr>
        <w:t>Praktické předvedení</w:t>
      </w:r>
    </w:p>
    <w:p>
      <w:pPr>
        <w:pStyle w:val="P12"/>
        <w:framePr w:w="6710" w:h="607" w:hRule="exact" w:wrap="none" w:vAnchor="page" w:hAnchor="margin" w:x="45" w:y="9697"/>
        <w:rPr>
          <w:rStyle w:val="C3"/>
          <w:rtl w:val="0"/>
        </w:rPr>
      </w:pPr>
    </w:p>
    <w:p>
      <w:pPr>
        <w:pStyle w:val="P13"/>
        <w:framePr w:w="6658" w:h="480" w:hRule="exact" w:wrap="none" w:vAnchor="page" w:hAnchor="margin" w:x="71" w:y="9753"/>
        <w:rPr>
          <w:rStyle w:val="C11"/>
          <w:rtl w:val="0"/>
        </w:rPr>
      </w:pPr>
      <w:r>
        <w:rPr>
          <w:rStyle w:val="C11"/>
          <w:rtl w:val="0"/>
        </w:rPr>
        <w:t>c) Popsat způsob evidence doplňujících poplatků a ostatních výdajů vzniklých v průběhu plnění přepravní smlouvy</w:t>
      </w:r>
    </w:p>
    <w:p>
      <w:pPr>
        <w:pStyle w:val="P28"/>
        <w:framePr w:w="3921" w:h="607" w:hRule="exact" w:wrap="none" w:vAnchor="page" w:hAnchor="margin" w:x="6800" w:y="9697"/>
        <w:rPr>
          <w:rStyle w:val="C3"/>
          <w:rtl w:val="0"/>
        </w:rPr>
      </w:pPr>
    </w:p>
    <w:p>
      <w:pPr>
        <w:pStyle w:val="P29"/>
        <w:framePr w:w="3839" w:h="480" w:hRule="exact" w:wrap="none" w:vAnchor="page" w:hAnchor="margin" w:x="6856" w:y="9753"/>
        <w:rPr>
          <w:rStyle w:val="C21"/>
          <w:rtl w:val="0"/>
        </w:rPr>
      </w:pPr>
      <w:r>
        <w:rPr>
          <w:rStyle w:val="C21"/>
          <w:rtl w:val="0"/>
        </w:rPr>
        <w:t>Ústní ověření</w:t>
      </w:r>
    </w:p>
    <w:p>
      <w:pPr>
        <w:pStyle w:val="P16"/>
        <w:framePr w:w="6710" w:h="607" w:hRule="exact" w:wrap="none" w:vAnchor="page" w:hAnchor="margin" w:x="45" w:y="10304"/>
        <w:rPr>
          <w:rStyle w:val="C3"/>
          <w:rtl w:val="0"/>
        </w:rPr>
      </w:pPr>
    </w:p>
    <w:p>
      <w:pPr>
        <w:pStyle w:val="P17"/>
        <w:framePr w:w="6658" w:h="480" w:hRule="exact" w:wrap="none" w:vAnchor="page" w:hAnchor="margin" w:x="71" w:y="10360"/>
        <w:rPr>
          <w:rStyle w:val="C13"/>
          <w:rtl w:val="0"/>
        </w:rPr>
      </w:pPr>
      <w:r>
        <w:rPr>
          <w:rStyle w:val="C13"/>
          <w:rtl w:val="0"/>
        </w:rPr>
        <w:t>d) Popsat způsob vyhotovení evidence zásilek odloučených od části zásilky nebo její části</w:t>
      </w:r>
    </w:p>
    <w:p>
      <w:pPr>
        <w:pStyle w:val="P30"/>
        <w:framePr w:w="3921" w:h="607" w:hRule="exact" w:wrap="none" w:vAnchor="page" w:hAnchor="margin" w:x="6800" w:y="10304"/>
        <w:rPr>
          <w:rStyle w:val="C3"/>
          <w:rtl w:val="0"/>
        </w:rPr>
      </w:pPr>
    </w:p>
    <w:p>
      <w:pPr>
        <w:pStyle w:val="P31"/>
        <w:framePr w:w="3839" w:h="480" w:hRule="exact" w:wrap="none" w:vAnchor="page" w:hAnchor="margin" w:x="6856" w:y="10360"/>
        <w:rPr>
          <w:rStyle w:val="C22"/>
          <w:rtl w:val="0"/>
        </w:rPr>
      </w:pPr>
      <w:r>
        <w:rPr>
          <w:rStyle w:val="C22"/>
          <w:rtl w:val="0"/>
        </w:rPr>
        <w:t>Ústní ověření</w:t>
      </w:r>
    </w:p>
    <w:p>
      <w:pPr>
        <w:pStyle w:val="P32"/>
        <w:framePr w:w="10710" w:h="248" w:hRule="exact" w:wrap="none" w:vAnchor="page" w:hAnchor="margin" w:x="28" w:y="11024"/>
        <w:rPr>
          <w:rStyle w:val="C23"/>
          <w:rtl w:val="0"/>
        </w:rPr>
      </w:pPr>
      <w:r>
        <w:rPr>
          <w:rStyle w:val="C23"/>
          <w:rtl w:val="0"/>
        </w:rPr>
        <w:t>Je třeba splnit všechna kritéria.</w:t>
      </w:r>
    </w:p>
    <w:p>
      <w:pPr>
        <w:pStyle w:val="P23"/>
        <w:framePr w:w="10710" w:h="340" w:hRule="exact" w:wrap="none" w:vAnchor="page" w:hAnchor="margin" w:x="28" w:y="11460"/>
        <w:rPr>
          <w:rStyle w:val="C18"/>
          <w:rtl w:val="0"/>
        </w:rPr>
      </w:pPr>
      <w:r>
        <w:rPr>
          <w:rStyle w:val="C18"/>
          <w:rtl w:val="0"/>
        </w:rPr>
        <w:t>Vedení ekonomické a účetní dokumentace na železniční stanici</w:t>
      </w:r>
    </w:p>
    <w:p>
      <w:pPr>
        <w:pStyle w:val="P24"/>
        <w:framePr w:w="6713" w:h="376" w:hRule="exact" w:wrap="none" w:vAnchor="page" w:hAnchor="margin" w:x="45" w:y="11899"/>
        <w:rPr>
          <w:rStyle w:val="C3"/>
          <w:rtl w:val="0"/>
        </w:rPr>
      </w:pPr>
    </w:p>
    <w:p>
      <w:pPr>
        <w:pStyle w:val="P25"/>
        <w:framePr w:w="6661" w:h="249" w:hRule="exact" w:wrap="none" w:vAnchor="page" w:hAnchor="margin" w:x="71" w:y="11970"/>
        <w:rPr>
          <w:rStyle w:val="C19"/>
          <w:rtl w:val="0"/>
        </w:rPr>
      </w:pPr>
      <w:r>
        <w:rPr>
          <w:rStyle w:val="C19"/>
          <w:rtl w:val="0"/>
        </w:rPr>
        <w:t>Kritéria hodnocení</w:t>
      </w:r>
    </w:p>
    <w:p>
      <w:pPr>
        <w:pStyle w:val="P26"/>
        <w:framePr w:w="3918" w:h="376" w:hRule="exact" w:wrap="none" w:vAnchor="page" w:hAnchor="margin" w:x="6803" w:y="11899"/>
        <w:rPr>
          <w:rStyle w:val="C3"/>
          <w:rtl w:val="0"/>
        </w:rPr>
      </w:pPr>
    </w:p>
    <w:p>
      <w:pPr>
        <w:pStyle w:val="P27"/>
        <w:framePr w:w="3836" w:h="249" w:hRule="exact" w:wrap="none" w:vAnchor="page" w:hAnchor="margin" w:x="6859" w:y="11970"/>
        <w:rPr>
          <w:rStyle w:val="C20"/>
          <w:rtl w:val="0"/>
        </w:rPr>
      </w:pPr>
      <w:r>
        <w:rPr>
          <w:rStyle w:val="C20"/>
          <w:rtl w:val="0"/>
        </w:rPr>
        <w:t>Způsoby ověření</w:t>
      </w:r>
    </w:p>
    <w:p>
      <w:pPr>
        <w:pStyle w:val="P12"/>
        <w:framePr w:w="6710" w:h="376" w:hRule="exact" w:wrap="none" w:vAnchor="page" w:hAnchor="margin" w:x="45" w:y="12275"/>
        <w:rPr>
          <w:rStyle w:val="C3"/>
          <w:rtl w:val="0"/>
        </w:rPr>
      </w:pPr>
    </w:p>
    <w:p>
      <w:pPr>
        <w:pStyle w:val="P13"/>
        <w:framePr w:w="6658" w:h="249" w:hRule="exact" w:wrap="none" w:vAnchor="page" w:hAnchor="margin" w:x="71" w:y="12331"/>
        <w:rPr>
          <w:rStyle w:val="C11"/>
          <w:rtl w:val="0"/>
        </w:rPr>
      </w:pPr>
      <w:r>
        <w:rPr>
          <w:rStyle w:val="C11"/>
          <w:rtl w:val="0"/>
        </w:rPr>
        <w:t>a) Charakterizovat ekonomickou a účetní dokumentaci na železniční stanici</w:t>
      </w:r>
    </w:p>
    <w:p>
      <w:pPr>
        <w:pStyle w:val="P28"/>
        <w:framePr w:w="3921" w:h="376" w:hRule="exact" w:wrap="none" w:vAnchor="page" w:hAnchor="margin" w:x="6800" w:y="12275"/>
        <w:rPr>
          <w:rStyle w:val="C3"/>
          <w:rtl w:val="0"/>
        </w:rPr>
      </w:pPr>
    </w:p>
    <w:p>
      <w:pPr>
        <w:pStyle w:val="P29"/>
        <w:framePr w:w="3839" w:h="249" w:hRule="exact" w:wrap="none" w:vAnchor="page" w:hAnchor="margin" w:x="6856" w:y="12331"/>
        <w:rPr>
          <w:rStyle w:val="C21"/>
          <w:rtl w:val="0"/>
        </w:rPr>
      </w:pPr>
      <w:r>
        <w:rPr>
          <w:rStyle w:val="C21"/>
          <w:rtl w:val="0"/>
        </w:rPr>
        <w:t>Písemné a ústní ověření</w:t>
      </w:r>
    </w:p>
    <w:p>
      <w:pPr>
        <w:pStyle w:val="P16"/>
        <w:framePr w:w="6710" w:h="607" w:hRule="exact" w:wrap="none" w:vAnchor="page" w:hAnchor="margin" w:x="45" w:y="12651"/>
        <w:rPr>
          <w:rStyle w:val="C3"/>
          <w:rtl w:val="0"/>
        </w:rPr>
      </w:pPr>
    </w:p>
    <w:p>
      <w:pPr>
        <w:pStyle w:val="P17"/>
        <w:framePr w:w="6658" w:h="480" w:hRule="exact" w:wrap="none" w:vAnchor="page" w:hAnchor="margin" w:x="71" w:y="12707"/>
        <w:rPr>
          <w:rStyle w:val="C13"/>
          <w:rtl w:val="0"/>
        </w:rPr>
      </w:pPr>
      <w:r>
        <w:rPr>
          <w:rStyle w:val="C13"/>
          <w:rtl w:val="0"/>
        </w:rPr>
        <w:t>b) Vyjmenovat sledované položky v kontextu ekonomické a účetní dokumentace na železniční stanici</w:t>
      </w:r>
    </w:p>
    <w:p>
      <w:pPr>
        <w:pStyle w:val="P30"/>
        <w:framePr w:w="3921" w:h="607" w:hRule="exact" w:wrap="none" w:vAnchor="page" w:hAnchor="margin" w:x="6800" w:y="12651"/>
        <w:rPr>
          <w:rStyle w:val="C3"/>
          <w:rtl w:val="0"/>
        </w:rPr>
      </w:pPr>
    </w:p>
    <w:p>
      <w:pPr>
        <w:pStyle w:val="P31"/>
        <w:framePr w:w="3839" w:h="480" w:hRule="exact" w:wrap="none" w:vAnchor="page" w:hAnchor="margin" w:x="6856" w:y="12707"/>
        <w:rPr>
          <w:rStyle w:val="C22"/>
          <w:rtl w:val="0"/>
        </w:rPr>
      </w:pPr>
      <w:r>
        <w:rPr>
          <w:rStyle w:val="C22"/>
          <w:rtl w:val="0"/>
        </w:rPr>
        <w:t>Písemné a ústní ověření</w:t>
      </w:r>
    </w:p>
    <w:p>
      <w:pPr>
        <w:pStyle w:val="P12"/>
        <w:framePr w:w="6710" w:h="376" w:hRule="exact" w:wrap="none" w:vAnchor="page" w:hAnchor="margin" w:x="45" w:y="13258"/>
        <w:rPr>
          <w:rStyle w:val="C3"/>
          <w:rtl w:val="0"/>
        </w:rPr>
      </w:pPr>
    </w:p>
    <w:p>
      <w:pPr>
        <w:pStyle w:val="P13"/>
        <w:framePr w:w="6658" w:h="249" w:hRule="exact" w:wrap="none" w:vAnchor="page" w:hAnchor="margin" w:x="71" w:y="13314"/>
        <w:rPr>
          <w:rStyle w:val="C11"/>
          <w:rtl w:val="0"/>
        </w:rPr>
      </w:pPr>
      <w:r>
        <w:rPr>
          <w:rStyle w:val="C11"/>
          <w:rtl w:val="0"/>
        </w:rPr>
        <w:t>c) Zaevidovat sledované položky v příslušné dokumentaci podle zadání</w:t>
      </w:r>
    </w:p>
    <w:p>
      <w:pPr>
        <w:pStyle w:val="P28"/>
        <w:framePr w:w="3921" w:h="376" w:hRule="exact" w:wrap="none" w:vAnchor="page" w:hAnchor="margin" w:x="6800" w:y="13258"/>
        <w:rPr>
          <w:rStyle w:val="C3"/>
          <w:rtl w:val="0"/>
        </w:rPr>
      </w:pPr>
    </w:p>
    <w:p>
      <w:pPr>
        <w:pStyle w:val="P29"/>
        <w:framePr w:w="3839" w:h="249" w:hRule="exact" w:wrap="none" w:vAnchor="page" w:hAnchor="margin" w:x="6856" w:y="13314"/>
        <w:rPr>
          <w:rStyle w:val="C21"/>
          <w:rtl w:val="0"/>
        </w:rPr>
      </w:pPr>
      <w:r>
        <w:rPr>
          <w:rStyle w:val="C21"/>
          <w:rtl w:val="0"/>
        </w:rPr>
        <w:t>Praktické předvedení a ústní ověření</w:t>
      </w:r>
    </w:p>
    <w:p>
      <w:pPr>
        <w:pStyle w:val="P16"/>
        <w:framePr w:w="6710" w:h="607" w:hRule="exact" w:wrap="none" w:vAnchor="page" w:hAnchor="margin" w:x="45" w:y="13635"/>
        <w:rPr>
          <w:rStyle w:val="C3"/>
          <w:rtl w:val="0"/>
        </w:rPr>
      </w:pPr>
    </w:p>
    <w:p>
      <w:pPr>
        <w:pStyle w:val="P17"/>
        <w:framePr w:w="6658" w:h="480" w:hRule="exact" w:wrap="none" w:vAnchor="page" w:hAnchor="margin" w:x="71" w:y="13691"/>
        <w:rPr>
          <w:rStyle w:val="C13"/>
          <w:rtl w:val="0"/>
        </w:rPr>
      </w:pPr>
      <w:r>
        <w:rPr>
          <w:rStyle w:val="C13"/>
          <w:rtl w:val="0"/>
        </w:rPr>
        <w:t>d) Provést ekonomický rozbor pro stanovení dopravních ukazatelů podle zadání</w:t>
      </w:r>
    </w:p>
    <w:p>
      <w:pPr>
        <w:pStyle w:val="P30"/>
        <w:framePr w:w="3921" w:h="607" w:hRule="exact" w:wrap="none" w:vAnchor="page" w:hAnchor="margin" w:x="6800" w:y="13635"/>
        <w:rPr>
          <w:rStyle w:val="C3"/>
          <w:rtl w:val="0"/>
        </w:rPr>
      </w:pPr>
    </w:p>
    <w:p>
      <w:pPr>
        <w:pStyle w:val="P31"/>
        <w:framePr w:w="3839" w:h="480" w:hRule="exact" w:wrap="none" w:vAnchor="page" w:hAnchor="margin" w:x="6856" w:y="13691"/>
        <w:rPr>
          <w:rStyle w:val="C22"/>
          <w:rtl w:val="0"/>
        </w:rPr>
      </w:pPr>
      <w:r>
        <w:rPr>
          <w:rStyle w:val="C22"/>
          <w:rtl w:val="0"/>
        </w:rPr>
        <w:t>Praktické předvedení a ústní ověření</w:t>
      </w:r>
    </w:p>
    <w:p>
      <w:pPr>
        <w:pStyle w:val="P32"/>
        <w:framePr w:w="10710" w:h="248" w:hRule="exact" w:wrap="none" w:vAnchor="page" w:hAnchor="margin" w:x="28" w:y="143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Referent/referentka železniční dopravy, 31.7.2026 19:39:01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Plánování a příprava železničního marketingu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základní marketingové pojmy, marketinkové nástroje a komunikační kanály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průzkum trhu v oblasti železniční dopravy 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průzkum trhu v oblasti železniční dopravy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Vytvořit komunikační kampaň s použitím marketinkových nástrojů na nový produkt dle zadání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Kontrola dodržování přepravních podmínek na železnici</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Vyjmenovat nejdůležitější právní předpisy týkající se přepravních podmínek na železnici</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Vysvětlit, co jsou smluvní přepravní podmínky včetně jejich užití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Prokázat znalost přepravního řádu a tarifních podmínek</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Zkontrolovat dodržování přepravních a tarifních podmínek</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Provádění výběru vozů pro nakládku, přejímku a předávku vozů a vozových zásilek</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831" w:hRule="exact" w:wrap="none" w:vAnchor="page" w:hAnchor="margin" w:x="45" w:y="9401"/>
        <w:rPr>
          <w:rStyle w:val="C3"/>
          <w:rtl w:val="0"/>
        </w:rPr>
      </w:pPr>
    </w:p>
    <w:p>
      <w:pPr>
        <w:pStyle w:val="P13"/>
        <w:framePr w:w="6658" w:h="704" w:hRule="exact" w:wrap="none" w:vAnchor="page" w:hAnchor="margin" w:x="71" w:y="9457"/>
        <w:rPr>
          <w:rStyle w:val="C11"/>
          <w:rtl w:val="0"/>
        </w:rPr>
      </w:pPr>
      <w:r>
        <w:rPr>
          <w:rStyle w:val="C11"/>
          <w:rtl w:val="0"/>
        </w:rPr>
        <w:t>a) Prokázat znalost standardních přepravních podmínek, zvláštních podmínek pro přepravu vozových zásilek a uvést příklad věci vyloučené z přepravy</w:t>
      </w:r>
    </w:p>
    <w:p>
      <w:pPr>
        <w:pStyle w:val="P28"/>
        <w:framePr w:w="3921" w:h="831" w:hRule="exact" w:wrap="none" w:vAnchor="page" w:hAnchor="margin" w:x="6800" w:y="9401"/>
        <w:rPr>
          <w:rStyle w:val="C3"/>
          <w:rtl w:val="0"/>
        </w:rPr>
      </w:pPr>
    </w:p>
    <w:p>
      <w:pPr>
        <w:pStyle w:val="P29"/>
        <w:framePr w:w="3839" w:h="704" w:hRule="exact" w:wrap="none" w:vAnchor="page" w:hAnchor="margin" w:x="6856" w:y="9457"/>
        <w:rPr>
          <w:rStyle w:val="C21"/>
          <w:rtl w:val="0"/>
        </w:rPr>
      </w:pPr>
      <w:r>
        <w:rPr>
          <w:rStyle w:val="C21"/>
          <w:rtl w:val="0"/>
        </w:rPr>
        <w:t>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Popsat typy smluv na přepravní služby vozových zásilek poskytované dopravcem</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Ústní ověření</w:t>
      </w:r>
    </w:p>
    <w:p>
      <w:pPr>
        <w:pStyle w:val="P12"/>
        <w:framePr w:w="6710" w:h="607" w:hRule="exact" w:wrap="none" w:vAnchor="page" w:hAnchor="margin" w:x="45" w:y="10838"/>
        <w:rPr>
          <w:rStyle w:val="C3"/>
          <w:rtl w:val="0"/>
        </w:rPr>
      </w:pPr>
    </w:p>
    <w:p>
      <w:pPr>
        <w:pStyle w:val="P13"/>
        <w:framePr w:w="6658" w:h="480" w:hRule="exact" w:wrap="none" w:vAnchor="page" w:hAnchor="margin" w:x="71" w:y="10894"/>
        <w:rPr>
          <w:rStyle w:val="C11"/>
          <w:rtl w:val="0"/>
        </w:rPr>
      </w:pPr>
      <w:r>
        <w:rPr>
          <w:rStyle w:val="C11"/>
          <w:rtl w:val="0"/>
        </w:rPr>
        <w:t>c) Předvést výběr vhodného vozu pro požadovanou přepravu dle druhu zásilky a katalogu přepravních vozů</w:t>
      </w:r>
    </w:p>
    <w:p>
      <w:pPr>
        <w:pStyle w:val="P28"/>
        <w:framePr w:w="3921" w:h="607" w:hRule="exact" w:wrap="none" w:vAnchor="page" w:hAnchor="margin" w:x="6800" w:y="10838"/>
        <w:rPr>
          <w:rStyle w:val="C3"/>
          <w:rtl w:val="0"/>
        </w:rPr>
      </w:pPr>
    </w:p>
    <w:p>
      <w:pPr>
        <w:pStyle w:val="P29"/>
        <w:framePr w:w="3839" w:h="480" w:hRule="exact" w:wrap="none" w:vAnchor="page" w:hAnchor="margin" w:x="6856" w:y="10894"/>
        <w:rPr>
          <w:rStyle w:val="C21"/>
          <w:rtl w:val="0"/>
        </w:rPr>
      </w:pPr>
      <w:r>
        <w:rPr>
          <w:rStyle w:val="C21"/>
          <w:rtl w:val="0"/>
        </w:rPr>
        <w:t>Praktické předvedení a ústní ověření</w:t>
      </w:r>
    </w:p>
    <w:p>
      <w:pPr>
        <w:pStyle w:val="P16"/>
        <w:framePr w:w="6710" w:h="607" w:hRule="exact" w:wrap="none" w:vAnchor="page" w:hAnchor="margin" w:x="45" w:y="11445"/>
        <w:rPr>
          <w:rStyle w:val="C3"/>
          <w:rtl w:val="0"/>
        </w:rPr>
      </w:pPr>
    </w:p>
    <w:p>
      <w:pPr>
        <w:pStyle w:val="P17"/>
        <w:framePr w:w="6658" w:h="480" w:hRule="exact" w:wrap="none" w:vAnchor="page" w:hAnchor="margin" w:x="71" w:y="11501"/>
        <w:rPr>
          <w:rStyle w:val="C13"/>
          <w:rtl w:val="0"/>
        </w:rPr>
      </w:pPr>
      <w:r>
        <w:rPr>
          <w:rStyle w:val="C13"/>
          <w:rtl w:val="0"/>
        </w:rPr>
        <w:t>d) Provést kontrolu technických parametrů vozů dle povahy zamýšlené přepravy zásilky</w:t>
      </w:r>
    </w:p>
    <w:p>
      <w:pPr>
        <w:pStyle w:val="P30"/>
        <w:framePr w:w="3921" w:h="607" w:hRule="exact" w:wrap="none" w:vAnchor="page" w:hAnchor="margin" w:x="6800" w:y="11445"/>
        <w:rPr>
          <w:rStyle w:val="C3"/>
          <w:rtl w:val="0"/>
        </w:rPr>
      </w:pPr>
    </w:p>
    <w:p>
      <w:pPr>
        <w:pStyle w:val="P31"/>
        <w:framePr w:w="3839" w:h="480" w:hRule="exact" w:wrap="none" w:vAnchor="page" w:hAnchor="margin" w:x="6856" w:y="11501"/>
        <w:rPr>
          <w:rStyle w:val="C22"/>
          <w:rtl w:val="0"/>
        </w:rPr>
      </w:pPr>
      <w:r>
        <w:rPr>
          <w:rStyle w:val="C22"/>
          <w:rtl w:val="0"/>
        </w:rPr>
        <w:t>Praktické předvedení a ústní ověření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e) Provést kontrolu správnosti naložení vozu dle přepravního řádu dopravce</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Praktické předvedení a ústní ověření</w:t>
      </w:r>
    </w:p>
    <w:p>
      <w:pPr>
        <w:pStyle w:val="P16"/>
        <w:framePr w:w="6710" w:h="607" w:hRule="exact" w:wrap="none" w:vAnchor="page" w:hAnchor="margin" w:x="45" w:y="12428"/>
        <w:rPr>
          <w:rStyle w:val="C3"/>
          <w:rtl w:val="0"/>
        </w:rPr>
      </w:pPr>
    </w:p>
    <w:p>
      <w:pPr>
        <w:pStyle w:val="P17"/>
        <w:framePr w:w="6658" w:h="480" w:hRule="exact" w:wrap="none" w:vAnchor="page" w:hAnchor="margin" w:x="71" w:y="12484"/>
        <w:rPr>
          <w:rStyle w:val="C13"/>
          <w:rtl w:val="0"/>
        </w:rPr>
      </w:pPr>
      <w:r>
        <w:rPr>
          <w:rStyle w:val="C13"/>
          <w:rtl w:val="0"/>
        </w:rPr>
        <w:t>f) Vyhotovit průvodní listiny (přepravní listina, soupis zásilek, úhrada přepravného)</w:t>
      </w:r>
    </w:p>
    <w:p>
      <w:pPr>
        <w:pStyle w:val="P30"/>
        <w:framePr w:w="3921" w:h="607" w:hRule="exact" w:wrap="none" w:vAnchor="page" w:hAnchor="margin" w:x="6800" w:y="12428"/>
        <w:rPr>
          <w:rStyle w:val="C3"/>
          <w:rtl w:val="0"/>
        </w:rPr>
      </w:pPr>
    </w:p>
    <w:p>
      <w:pPr>
        <w:pStyle w:val="P31"/>
        <w:framePr w:w="3839" w:h="480" w:hRule="exact" w:wrap="none" w:vAnchor="page" w:hAnchor="margin" w:x="6856" w:y="12484"/>
        <w:rPr>
          <w:rStyle w:val="C22"/>
          <w:rtl w:val="0"/>
        </w:rPr>
      </w:pPr>
      <w:r>
        <w:rPr>
          <w:rStyle w:val="C22"/>
          <w:rtl w:val="0"/>
        </w:rPr>
        <w:t>Praktické předvedení a ústní ověření</w:t>
      </w:r>
    </w:p>
    <w:p>
      <w:pPr>
        <w:pStyle w:val="P32"/>
        <w:framePr w:w="10710" w:h="248" w:hRule="exact" w:wrap="none" w:vAnchor="page" w:hAnchor="margin" w:x="28" w:y="13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Referent/referentka železniční dopravy, 31.7.2026 19:39:01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http://katalog.nsp.cz/karta_tp.aspx?id_jp=5346&amp;kod_sm1=14 ).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osobní železniční dopravy.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ke správnému provádění všech úkonů i k časovému hledisku zvládání operací.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"Poskytování informací o vlakových spojích" dostane uchazeč tři úkoly zaměřené na vyhledávání spojení mezi různými místy. Nejméně jeden z úkolů je vyhledání spojení s použitím tištěných jízdních řádů, nejméně jeden z úkolů je vyhledání spojení pomocí internetu.</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"Uplatňování a vyřizování reklamací v železniční dopravě a přepravě" dostane uchazeč k vyřešení jednu modelovou situaci zaměřenou na reklamaci v osobní železniční dopravě a jednu modelovou situaci zaměřenou na reklamaci v nákladní železniční dopravě.</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u kterých je předepsáno praktické předvedení, může být prováděno pomocí simulace.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03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Referent/referentka železniční dopravy, 31.7.2026 19:39:01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železničář s praxí v délce minimálně 5 let v typové pozici referent železniční dopravy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provozování železniční dopravy, nebo ve funkci učitele praktického vyučování nebo odborného výcviku v oblasti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provozování železniční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704"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36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336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aplikací, ve kterých lze vyhledávat informace o vlakových spojích, dále jízdní řády pro železniční osobní dopravu v tištěné a elektronické podobě a dokumenty uvedené v hodnoticím standardu této profesní kvalifikace v aktuálním znění v tištěné nebo elektronické podobě.</w:t>
      </w:r>
    </w:p>
    <w:p>
      <w:pPr>
        <w:keepNext w:val="0"/>
        <w:keepLines w:val="0"/>
        <w:framePr w:w="10766" w:h="336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obsluhu sdělovacího a rozhlasového zařízení je třeba mít k dispozici takové zařízení nebo jeho simulaci.</w:t>
      </w:r>
    </w:p>
    <w:p>
      <w:pPr>
        <w:keepNext w:val="0"/>
        <w:keepLines w:val="0"/>
        <w:framePr w:w="10766" w:h="336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je třeba mít dispozici železniční vůz v provozním stavu. </w:t>
      </w:r>
    </w:p>
    <w:p>
      <w:pPr>
        <w:keepNext w:val="0"/>
        <w:keepLines w:val="0"/>
        <w:framePr w:w="10766" w:h="336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Referent/referentka železniční dopravy, 31.7.2026 19:39:01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Referent/referentka železniční dopravy, 31.7.2026 19:39:01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Referent/referentka železniční dopravy, 31.7.2026 19:39:01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71DA8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CF9F1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