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200CF0" Type="http://schemas.openxmlformats.org/officeDocument/2006/relationships/officeDocument" Target="/word/document.xml" /><Relationship Id="coreR2F200CF0" Type="http://schemas.openxmlformats.org/package/2006/relationships/metadata/core-properties" Target="/docProps/core.xml" /><Relationship Id="customR2F200C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Krmivářský dělník / krmivářská dělnice (kód: 29-092-E)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Krmivářský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vzorkování a skladování krmných surovin, doplňkových látek, premixů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pytlovací a balicí linky krmivářských hotových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Paletování krmivářských hotových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Odvoz krmivářských hotových výrobků do skladu nebo na expedici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Zacházení s medikovanými premixy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Krmivářský dělník / krmivářská dělnice, 28.5.2026 0:56:43</w:t>
      </w:r>
    </w:p>
    <w:p>
      <w:pPr>
        <w:pStyle w:val="P22"/>
        <w:framePr w:w="2790" w:h="331" w:hRule="exact" w:wrap="none" w:vAnchor="page" w:hAnchor="margin" w:x="7911" w:y="15940"/>
        <w:rPr>
          <w:rStyle w:val="C17"/>
          <w:rtl w:val="0"/>
        </w:rPr>
      </w:pPr>
      <w:r>
        <w:rPr>
          <w:rStyle w:val="C17"/>
          <w:rtl w:val="0"/>
        </w:rPr>
        <w:t>Strana 1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vzorkování a skladování krmných surovin, doplňkových látek, premixů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Odebrat vzorek z pytlované krmné suroviny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Odebrat vzorek z volně ložené krmné suroviny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Stanovit počet dílčích vzorků ze zadaného množství krmné suroviny podle vnitřních předpisů výrobny krmných směsí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Provést záznam do skladové evidence</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Obsluha pytlovací a balicí linky krmivářských hotových výrobků</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Obsluhovat pytlovací a balicí linku hotových krmivářských výrobků</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Provést namátkovou kontrolu požadované hmotnosti balených výrobků, při zjištění odchylky informovat vedoucího výrobny</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Zkontrolovat správný chod pytlovací a balicí linky</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Paletování krmivářských hotových výrobků</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a) Uložit hotové výrobky na palety</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b) Zabalit palety s výrobky do fólie</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Praktické předvedení</w:t>
      </w:r>
    </w:p>
    <w:p>
      <w:pPr>
        <w:pStyle w:val="P32"/>
        <w:framePr w:w="10710" w:h="248" w:hRule="exact" w:wrap="none" w:vAnchor="page" w:hAnchor="margin" w:x="28" w:y="10217"/>
        <w:rPr>
          <w:rStyle w:val="C23"/>
          <w:rtl w:val="0"/>
        </w:rPr>
      </w:pPr>
      <w:r>
        <w:rPr>
          <w:rStyle w:val="C23"/>
          <w:rtl w:val="0"/>
        </w:rPr>
        <w:t>Je třeba splnit obě kritéria.</w:t>
      </w:r>
    </w:p>
    <w:p>
      <w:pPr>
        <w:pStyle w:val="P23"/>
        <w:framePr w:w="10710" w:h="340" w:hRule="exact" w:wrap="none" w:vAnchor="page" w:hAnchor="margin" w:x="28" w:y="10653"/>
        <w:rPr>
          <w:rStyle w:val="C18"/>
          <w:rtl w:val="0"/>
        </w:rPr>
      </w:pPr>
      <w:r>
        <w:rPr>
          <w:rStyle w:val="C18"/>
          <w:rtl w:val="0"/>
        </w:rPr>
        <w:t>Odvoz krmivářských hotových výrobků do skladu nebo na expedici</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607" w:hRule="exact" w:wrap="none" w:vAnchor="page" w:hAnchor="margin" w:x="45" w:y="11468"/>
        <w:rPr>
          <w:rStyle w:val="C3"/>
          <w:rtl w:val="0"/>
        </w:rPr>
      </w:pPr>
    </w:p>
    <w:p>
      <w:pPr>
        <w:pStyle w:val="P13"/>
        <w:framePr w:w="6658" w:h="480" w:hRule="exact" w:wrap="none" w:vAnchor="page" w:hAnchor="margin" w:x="71" w:y="11524"/>
        <w:rPr>
          <w:rStyle w:val="C11"/>
          <w:rtl w:val="0"/>
        </w:rPr>
      </w:pPr>
      <w:r>
        <w:rPr>
          <w:rStyle w:val="C11"/>
          <w:rtl w:val="0"/>
        </w:rPr>
        <w:t>a) Odvézt paletu s hotovými výrobky ručním paletovým vozíkem a uložit ji do skladu</w:t>
      </w:r>
    </w:p>
    <w:p>
      <w:pPr>
        <w:pStyle w:val="P28"/>
        <w:framePr w:w="3921" w:h="607" w:hRule="exact" w:wrap="none" w:vAnchor="page" w:hAnchor="margin" w:x="6800" w:y="11468"/>
        <w:rPr>
          <w:rStyle w:val="C3"/>
          <w:rtl w:val="0"/>
        </w:rPr>
      </w:pPr>
    </w:p>
    <w:p>
      <w:pPr>
        <w:pStyle w:val="P29"/>
        <w:framePr w:w="3839" w:h="480"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2075"/>
        <w:rPr>
          <w:rStyle w:val="C3"/>
          <w:rtl w:val="0"/>
        </w:rPr>
      </w:pPr>
    </w:p>
    <w:p>
      <w:pPr>
        <w:pStyle w:val="P17"/>
        <w:framePr w:w="6658" w:h="249" w:hRule="exact" w:wrap="none" w:vAnchor="page" w:hAnchor="margin" w:x="71" w:y="12131"/>
        <w:rPr>
          <w:rStyle w:val="C13"/>
          <w:rtl w:val="0"/>
        </w:rPr>
      </w:pPr>
      <w:r>
        <w:rPr>
          <w:rStyle w:val="C13"/>
          <w:rtl w:val="0"/>
        </w:rPr>
        <w:t>b) Vysvětlit zásady bezpečnosti práce při manipulaci a expedici výrobků</w:t>
      </w:r>
    </w:p>
    <w:p>
      <w:pPr>
        <w:pStyle w:val="P30"/>
        <w:framePr w:w="3921" w:h="376" w:hRule="exact" w:wrap="none" w:vAnchor="page" w:hAnchor="margin" w:x="6800" w:y="12075"/>
        <w:rPr>
          <w:rStyle w:val="C3"/>
          <w:rtl w:val="0"/>
        </w:rPr>
      </w:pPr>
    </w:p>
    <w:p>
      <w:pPr>
        <w:pStyle w:val="P31"/>
        <w:framePr w:w="3839" w:h="249" w:hRule="exact" w:wrap="none" w:vAnchor="page" w:hAnchor="margin" w:x="6856" w:y="12131"/>
        <w:rPr>
          <w:rStyle w:val="C22"/>
          <w:rtl w:val="0"/>
        </w:rPr>
      </w:pPr>
      <w:r>
        <w:rPr>
          <w:rStyle w:val="C22"/>
          <w:rtl w:val="0"/>
        </w:rPr>
        <w:t>Ústní ověření</w:t>
      </w:r>
    </w:p>
    <w:p>
      <w:pPr>
        <w:pStyle w:val="P32"/>
        <w:framePr w:w="10710" w:h="248" w:hRule="exact" w:wrap="none" w:vAnchor="page" w:hAnchor="margin" w:x="28" w:y="12565"/>
        <w:rPr>
          <w:rStyle w:val="C23"/>
          <w:rtl w:val="0"/>
        </w:rPr>
      </w:pPr>
      <w:r>
        <w:rPr>
          <w:rStyle w:val="C23"/>
          <w:rtl w:val="0"/>
        </w:rPr>
        <w:t>Je třeba splnit všechna kritéria.</w:t>
      </w:r>
    </w:p>
    <w:p>
      <w:pPr>
        <w:pStyle w:val="P23"/>
        <w:framePr w:w="10710" w:h="340" w:hRule="exact" w:wrap="none" w:vAnchor="page" w:hAnchor="margin" w:x="28" w:y="13000"/>
        <w:rPr>
          <w:rStyle w:val="C18"/>
          <w:rtl w:val="0"/>
        </w:rPr>
      </w:pPr>
      <w:r>
        <w:rPr>
          <w:rStyle w:val="C18"/>
          <w:rtl w:val="0"/>
        </w:rPr>
        <w:t>Zacházení s medikovanými premixy</w:t>
      </w:r>
    </w:p>
    <w:p>
      <w:pPr>
        <w:pStyle w:val="P24"/>
        <w:framePr w:w="6713" w:h="376" w:hRule="exact" w:wrap="none" w:vAnchor="page" w:hAnchor="margin" w:x="45" w:y="13440"/>
        <w:rPr>
          <w:rStyle w:val="C3"/>
          <w:rtl w:val="0"/>
        </w:rPr>
      </w:pPr>
    </w:p>
    <w:p>
      <w:pPr>
        <w:pStyle w:val="P25"/>
        <w:framePr w:w="6661" w:h="249" w:hRule="exact" w:wrap="none" w:vAnchor="page" w:hAnchor="margin" w:x="71" w:y="13511"/>
        <w:rPr>
          <w:rStyle w:val="C19"/>
          <w:rtl w:val="0"/>
        </w:rPr>
      </w:pPr>
      <w:r>
        <w:rPr>
          <w:rStyle w:val="C19"/>
          <w:rtl w:val="0"/>
        </w:rPr>
        <w:t>Kritéria hodnocení</w:t>
      </w:r>
    </w:p>
    <w:p>
      <w:pPr>
        <w:pStyle w:val="P26"/>
        <w:framePr w:w="3918" w:h="376" w:hRule="exact" w:wrap="none" w:vAnchor="page" w:hAnchor="margin" w:x="6803" w:y="13440"/>
        <w:rPr>
          <w:rStyle w:val="C3"/>
          <w:rtl w:val="0"/>
        </w:rPr>
      </w:pPr>
    </w:p>
    <w:p>
      <w:pPr>
        <w:pStyle w:val="P27"/>
        <w:framePr w:w="3836" w:h="249" w:hRule="exact" w:wrap="none" w:vAnchor="page" w:hAnchor="margin" w:x="6859" w:y="13511"/>
        <w:rPr>
          <w:rStyle w:val="C20"/>
          <w:rtl w:val="0"/>
        </w:rPr>
      </w:pPr>
      <w:r>
        <w:rPr>
          <w:rStyle w:val="C20"/>
          <w:rtl w:val="0"/>
        </w:rPr>
        <w:t>Způsoby ověření</w:t>
      </w:r>
    </w:p>
    <w:p>
      <w:pPr>
        <w:pStyle w:val="P12"/>
        <w:framePr w:w="6710" w:h="376" w:hRule="exact" w:wrap="none" w:vAnchor="page" w:hAnchor="margin" w:x="45" w:y="13816"/>
        <w:rPr>
          <w:rStyle w:val="C3"/>
          <w:rtl w:val="0"/>
        </w:rPr>
      </w:pPr>
    </w:p>
    <w:p>
      <w:pPr>
        <w:pStyle w:val="P13"/>
        <w:framePr w:w="6658" w:h="249" w:hRule="exact" w:wrap="none" w:vAnchor="page" w:hAnchor="margin" w:x="71" w:y="13872"/>
        <w:rPr>
          <w:rStyle w:val="C11"/>
          <w:rtl w:val="0"/>
        </w:rPr>
      </w:pPr>
      <w:r>
        <w:rPr>
          <w:rStyle w:val="C11"/>
          <w:rtl w:val="0"/>
        </w:rPr>
        <w:t>a) Popsat postup a předvést příjem medikovaného premixu</w:t>
      </w:r>
    </w:p>
    <w:p>
      <w:pPr>
        <w:pStyle w:val="P28"/>
        <w:framePr w:w="3921" w:h="376" w:hRule="exact" w:wrap="none" w:vAnchor="page" w:hAnchor="margin" w:x="6800" w:y="13816"/>
        <w:rPr>
          <w:rStyle w:val="C3"/>
          <w:rtl w:val="0"/>
        </w:rPr>
      </w:pPr>
    </w:p>
    <w:p>
      <w:pPr>
        <w:pStyle w:val="P29"/>
        <w:framePr w:w="3839" w:h="249" w:hRule="exact" w:wrap="none" w:vAnchor="page" w:hAnchor="margin" w:x="6856" w:y="13872"/>
        <w:rPr>
          <w:rStyle w:val="C21"/>
          <w:rtl w:val="0"/>
        </w:rPr>
      </w:pPr>
      <w:r>
        <w:rPr>
          <w:rStyle w:val="C21"/>
          <w:rtl w:val="0"/>
        </w:rPr>
        <w:t>Praktické předvedení a ústní ověření</w:t>
      </w:r>
    </w:p>
    <w:p>
      <w:pPr>
        <w:pStyle w:val="P16"/>
        <w:framePr w:w="6710" w:h="376" w:hRule="exact" w:wrap="none" w:vAnchor="page" w:hAnchor="margin" w:x="45" w:y="14192"/>
        <w:rPr>
          <w:rStyle w:val="C3"/>
          <w:rtl w:val="0"/>
        </w:rPr>
      </w:pPr>
    </w:p>
    <w:p>
      <w:pPr>
        <w:pStyle w:val="P17"/>
        <w:framePr w:w="6658" w:h="249" w:hRule="exact" w:wrap="none" w:vAnchor="page" w:hAnchor="margin" w:x="71" w:y="14248"/>
        <w:rPr>
          <w:rStyle w:val="C13"/>
          <w:rtl w:val="0"/>
        </w:rPr>
      </w:pPr>
      <w:r>
        <w:rPr>
          <w:rStyle w:val="C13"/>
          <w:rtl w:val="0"/>
        </w:rPr>
        <w:t>b) Vysvětlit zásady správného skladování medikovaného premixu</w:t>
      </w:r>
    </w:p>
    <w:p>
      <w:pPr>
        <w:pStyle w:val="P30"/>
        <w:framePr w:w="3921" w:h="376" w:hRule="exact" w:wrap="none" w:vAnchor="page" w:hAnchor="margin" w:x="6800" w:y="14192"/>
        <w:rPr>
          <w:rStyle w:val="C3"/>
          <w:rtl w:val="0"/>
        </w:rPr>
      </w:pPr>
    </w:p>
    <w:p>
      <w:pPr>
        <w:pStyle w:val="P31"/>
        <w:framePr w:w="3839" w:h="249" w:hRule="exact" w:wrap="none" w:vAnchor="page" w:hAnchor="margin" w:x="6856" w:y="14248"/>
        <w:rPr>
          <w:rStyle w:val="C22"/>
          <w:rtl w:val="0"/>
        </w:rPr>
      </w:pPr>
      <w:r>
        <w:rPr>
          <w:rStyle w:val="C22"/>
          <w:rtl w:val="0"/>
        </w:rPr>
        <w:t>Ústní ověření</w:t>
      </w:r>
    </w:p>
    <w:p>
      <w:pPr>
        <w:pStyle w:val="P12"/>
        <w:framePr w:w="6710" w:h="376" w:hRule="exact" w:wrap="none" w:vAnchor="page" w:hAnchor="margin" w:x="45" w:y="14568"/>
        <w:rPr>
          <w:rStyle w:val="C3"/>
          <w:rtl w:val="0"/>
        </w:rPr>
      </w:pPr>
    </w:p>
    <w:p>
      <w:pPr>
        <w:pStyle w:val="P13"/>
        <w:framePr w:w="6658" w:h="249" w:hRule="exact" w:wrap="none" w:vAnchor="page" w:hAnchor="margin" w:x="71" w:y="14624"/>
        <w:rPr>
          <w:rStyle w:val="C11"/>
          <w:rtl w:val="0"/>
        </w:rPr>
      </w:pPr>
      <w:r>
        <w:rPr>
          <w:rStyle w:val="C11"/>
          <w:rtl w:val="0"/>
        </w:rPr>
        <w:t>c) Popsat postup a předvést výdej medikovaného premixu</w:t>
      </w:r>
    </w:p>
    <w:p>
      <w:pPr>
        <w:pStyle w:val="P28"/>
        <w:framePr w:w="3921" w:h="376" w:hRule="exact" w:wrap="none" w:vAnchor="page" w:hAnchor="margin" w:x="6800" w:y="14568"/>
        <w:rPr>
          <w:rStyle w:val="C3"/>
          <w:rtl w:val="0"/>
        </w:rPr>
      </w:pPr>
    </w:p>
    <w:p>
      <w:pPr>
        <w:pStyle w:val="P29"/>
        <w:framePr w:w="3839" w:h="249" w:hRule="exact" w:wrap="none" w:vAnchor="page" w:hAnchor="margin" w:x="6856" w:y="14624"/>
        <w:rPr>
          <w:rStyle w:val="C21"/>
          <w:rtl w:val="0"/>
        </w:rPr>
      </w:pPr>
      <w:r>
        <w:rPr>
          <w:rStyle w:val="C21"/>
          <w:rtl w:val="0"/>
        </w:rPr>
        <w:t>Praktické předvedení a ústní ověření</w:t>
      </w:r>
    </w:p>
    <w:p>
      <w:pPr>
        <w:pStyle w:val="P32"/>
        <w:framePr w:w="10710" w:h="248" w:hRule="exact" w:wrap="none" w:vAnchor="page" w:hAnchor="margin" w:x="28" w:y="15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Krmivářský dělník / krmivářská dělnice, 28.5.2026 0:56:43</w:t>
      </w:r>
    </w:p>
    <w:p>
      <w:pPr>
        <w:pStyle w:val="P22"/>
        <w:framePr w:w="2790" w:h="331" w:hRule="exact" w:wrap="none" w:vAnchor="page" w:hAnchor="margin" w:x="7911" w:y="15940"/>
        <w:rPr>
          <w:rStyle w:val="C17"/>
          <w:rtl w:val="0"/>
        </w:rPr>
      </w:pPr>
      <w:r>
        <w:rPr>
          <w:rStyle w:val="C17"/>
          <w:rtl w:val="0"/>
        </w:rPr>
        <w:t>Strana 2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https://nsp.cz/jednotka-prace/krmivarsky-delnik#zdravotni-zpusobilost).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seznámí uchazeče s vnitřními předpisy výrobny krmných směsí, na které zkoušku skládá.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při příjmu zadaných krmivářských surovin a obsluze pytlovací linky.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donese vlastní.</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Krmivářský dělník / krmivářská dělnice, 28.5.2026 0:56:43</w:t>
      </w:r>
    </w:p>
    <w:p>
      <w:pPr>
        <w:pStyle w:val="P22"/>
        <w:framePr w:w="2790" w:h="331" w:hRule="exact" w:wrap="none" w:vAnchor="page" w:hAnchor="margin" w:x="7911" w:y="15940"/>
        <w:rPr>
          <w:rStyle w:val="C17"/>
          <w:rtl w:val="0"/>
        </w:rPr>
      </w:pPr>
      <w:r>
        <w:rPr>
          <w:rStyle w:val="C17"/>
          <w:rtl w:val="0"/>
        </w:rPr>
        <w:t>Strana 3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zemědělství a alespoň 5 let odborné praxe v oblasti výroby krmných směsí a výživy zvířat.</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a alespoň 5 let odborné praxe v oblasti výroby krmných směsí a výživy zvířat.</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výroby krmných směsí a výživy zvířat.</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výroby krmiv a alespoň 5 let odborné praxe v oblasti výroby krmných směsí a výživy zvířat.</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40" w:hRule="exact" w:wrap="none" w:vAnchor="page" w:hAnchor="margin" w:x="0" w:y="9778"/>
        <w:rPr>
          <w:rStyle w:val="C3"/>
          <w:rtl w:val="0"/>
        </w:rPr>
      </w:pPr>
    </w:p>
    <w:p>
      <w:pPr>
        <w:pStyle w:val="P35"/>
        <w:framePr w:w="10710" w:h="340" w:hRule="exact" w:wrap="none" w:vAnchor="page" w:hAnchor="margin" w:x="28" w:y="9778"/>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Pytlovací a balicí linka</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krmivářských výrobků</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paletový vozík</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krmiv, hotové výrobky, balicí materiál</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0"/>
        <w:framePr w:w="10766" w:h="2999"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44"/>
        <w:rPr>
          <w:rStyle w:val="C3"/>
          <w:rtl w:val="0"/>
        </w:rPr>
      </w:pPr>
    </w:p>
    <w:p>
      <w:pPr>
        <w:pStyle w:val="P35"/>
        <w:framePr w:w="10710" w:h="340" w:hRule="exact" w:wrap="none" w:vAnchor="page" w:hAnchor="margin" w:x="28" w:y="13344"/>
        <w:rPr>
          <w:rStyle w:val="C25"/>
          <w:rtl w:val="0"/>
        </w:rPr>
      </w:pPr>
      <w:r>
        <w:rPr>
          <w:rStyle w:val="C25"/>
          <w:rtl w:val="0"/>
        </w:rPr>
        <w:t>Doba přípravy na zkoušku</w:t>
      </w:r>
    </w:p>
    <w:p>
      <w:pPr>
        <w:keepNext w:val="0"/>
        <w:keepLines w:val="0"/>
        <w:framePr w:w="10766" w:h="806" w:hRule="exact" w:wrap="none" w:vAnchor="page" w:hAnchor="margin" w:x="0" w:y="13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717"/>
        <w:rPr>
          <w:rStyle w:val="C3"/>
          <w:rtl w:val="0"/>
        </w:rPr>
      </w:pPr>
    </w:p>
    <w:p>
      <w:pPr>
        <w:pStyle w:val="P35"/>
        <w:framePr w:w="10710" w:h="340" w:hRule="exact" w:wrap="none" w:vAnchor="page" w:hAnchor="margin" w:x="28" w:y="14717"/>
        <w:rPr>
          <w:rStyle w:val="C25"/>
          <w:rtl w:val="0"/>
        </w:rPr>
      </w:pPr>
      <w:r>
        <w:rPr>
          <w:rStyle w:val="C25"/>
          <w:rtl w:val="0"/>
        </w:rPr>
        <w:t>Doba pro vykonání zkoušky</w:t>
      </w:r>
    </w:p>
    <w:p>
      <w:pPr>
        <w:keepNext w:val="0"/>
        <w:keepLines w:val="0"/>
        <w:framePr w:w="10766" w:h="806" w:hRule="exact" w:wrap="none" w:vAnchor="page" w:hAnchor="margin" w:x="0" w:y="15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Krmivářský dělník / krmivářská dělnice, 28.5.2026 0:56:43</w:t>
      </w:r>
    </w:p>
    <w:p>
      <w:pPr>
        <w:pStyle w:val="P22"/>
        <w:framePr w:w="2790" w:h="331" w:hRule="exact" w:wrap="none" w:vAnchor="page" w:hAnchor="margin" w:x="7911" w:y="15940"/>
        <w:rPr>
          <w:rStyle w:val="C17"/>
          <w:rtl w:val="0"/>
        </w:rPr>
      </w:pPr>
      <w:r>
        <w:rPr>
          <w:rStyle w:val="C17"/>
          <w:rtl w:val="0"/>
        </w:rPr>
        <w:t>Strana 4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komodity a krmiva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Odborný poradce pro krmivářství</w:t>
      </w:r>
    </w:p>
    <w:p>
      <w:pPr>
        <w:pStyle w:val="P21"/>
        <w:framePr w:w="7654" w:h="331" w:hRule="exact" w:wrap="none" w:vAnchor="page" w:hAnchor="margin" w:x="28" w:y="15940"/>
        <w:rPr>
          <w:rStyle w:val="C16"/>
          <w:rtl w:val="0"/>
        </w:rPr>
      </w:pPr>
      <w:r>
        <w:rPr>
          <w:rStyle w:val="C16"/>
          <w:rtl w:val="0"/>
        </w:rPr>
        <w:t>Krmivářský dělník / krmivářská dělnice, 28.5.2026 0:56:43</w:t>
      </w:r>
    </w:p>
    <w:p>
      <w:pPr>
        <w:pStyle w:val="P22"/>
        <w:framePr w:w="2790" w:h="331" w:hRule="exact" w:wrap="none" w:vAnchor="page" w:hAnchor="margin" w:x="7911" w:y="15940"/>
        <w:rPr>
          <w:rStyle w:val="C17"/>
          <w:rtl w:val="0"/>
        </w:rPr>
      </w:pPr>
      <w:r>
        <w:rPr>
          <w:rStyle w:val="C17"/>
          <w:rtl w:val="0"/>
        </w:rPr>
        <w:t>Strana 5 z 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95625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BE2A1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