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C8D616" Type="http://schemas.openxmlformats.org/officeDocument/2006/relationships/officeDocument" Target="/word/document.xml" /><Relationship Id="coreR70C8D616" Type="http://schemas.openxmlformats.org/package/2006/relationships/metadata/core-properties" Target="/docProps/core.xml" /><Relationship Id="customR70C8D6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konzervárenství (kód: 29-093-M)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konzervárenském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konzervárenském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konzervárenském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Fázová kontrola v technologickém procesu konzervárenské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Ověřování a kalibrace měřicích přístrojů v konzervárenství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označování konzervárenských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konzervárenství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konzervárenství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konzervárenském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příklady systémů řízení jakosti (HACCP, ISO, BRC, IFS a jiné) v konzervárenském provozu včetně interních a externích auditů, úředních kontrol a posuzování a vyřizování reklamací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systém vstupní, mezioperační a výstupní kontroly v konzervárenském provozu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(popř.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postup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konzervárenském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odběru vzorků surovin, polotovarů a výrobků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547" w:hRule="exact" w:wrap="none" w:vAnchor="page" w:hAnchor="margin" w:x="28" w:y="10362"/>
        <w:rPr>
          <w:rStyle w:val="C18"/>
          <w:rtl w:val="0"/>
        </w:rPr>
      </w:pPr>
      <w:r>
        <w:rPr>
          <w:rStyle w:val="C18"/>
          <w:rtl w:val="0"/>
        </w:rPr>
        <w:t>Provádění laboratorních zkoušek surovin, meziproduktů a hotových výrobků v konzervárenském provozu</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831" w:hRule="exact" w:wrap="none" w:vAnchor="page" w:hAnchor="margin" w:x="45" w:y="11384"/>
        <w:rPr>
          <w:rStyle w:val="C3"/>
          <w:rtl w:val="0"/>
        </w:rPr>
      </w:pPr>
    </w:p>
    <w:p>
      <w:pPr>
        <w:pStyle w:val="P13"/>
        <w:framePr w:w="6658" w:h="704" w:hRule="exact" w:wrap="none" w:vAnchor="page" w:hAnchor="margin" w:x="71" w:y="11440"/>
        <w:rPr>
          <w:rStyle w:val="C11"/>
          <w:rtl w:val="0"/>
        </w:rPr>
      </w:pPr>
      <w:r>
        <w:rPr>
          <w:rStyle w:val="C11"/>
          <w:rtl w:val="0"/>
        </w:rPr>
        <w:t>a) Popsat principy správné laboratorní praxe - označování laboratorních vzorků, způsob zaznamenávání výsledků analýz a vedení laboratorních záznamů</w:t>
      </w:r>
    </w:p>
    <w:p>
      <w:pPr>
        <w:pStyle w:val="P28"/>
        <w:framePr w:w="3921" w:h="831" w:hRule="exact" w:wrap="none" w:vAnchor="page" w:hAnchor="margin" w:x="6800" w:y="11384"/>
        <w:rPr>
          <w:rStyle w:val="C3"/>
          <w:rtl w:val="0"/>
        </w:rPr>
      </w:pPr>
    </w:p>
    <w:p>
      <w:pPr>
        <w:pStyle w:val="P29"/>
        <w:framePr w:w="3839" w:h="704" w:hRule="exact" w:wrap="none" w:vAnchor="page" w:hAnchor="margin" w:x="6856" w:y="11440"/>
        <w:rPr>
          <w:rStyle w:val="C21"/>
          <w:rtl w:val="0"/>
        </w:rPr>
      </w:pPr>
      <w:r>
        <w:rPr>
          <w:rStyle w:val="C21"/>
          <w:rtl w:val="0"/>
        </w:rPr>
        <w:t>Ústní ověření</w:t>
      </w:r>
    </w:p>
    <w:p>
      <w:pPr>
        <w:pStyle w:val="P16"/>
        <w:framePr w:w="6710" w:h="831" w:hRule="exact" w:wrap="none" w:vAnchor="page" w:hAnchor="margin" w:x="45" w:y="12215"/>
        <w:rPr>
          <w:rStyle w:val="C3"/>
          <w:rtl w:val="0"/>
        </w:rPr>
      </w:pPr>
    </w:p>
    <w:p>
      <w:pPr>
        <w:pStyle w:val="P17"/>
        <w:framePr w:w="6658" w:h="704" w:hRule="exact" w:wrap="none" w:vAnchor="page" w:hAnchor="margin" w:x="71" w:y="12271"/>
        <w:rPr>
          <w:rStyle w:val="C13"/>
          <w:rtl w:val="0"/>
        </w:rPr>
      </w:pPr>
      <w:r>
        <w:rPr>
          <w:rStyle w:val="C13"/>
          <w:rtl w:val="0"/>
        </w:rPr>
        <w:t>b) Odebrat vzorek konzervárenského výrobku nebo polotovaru k základnímu chemickému rozboru a provést stanovení kyselosti, refrakce, obsahu soli apod.</w:t>
      </w:r>
    </w:p>
    <w:p>
      <w:pPr>
        <w:pStyle w:val="P30"/>
        <w:framePr w:w="3921" w:h="831" w:hRule="exact" w:wrap="none" w:vAnchor="page" w:hAnchor="margin" w:x="6800" w:y="12215"/>
        <w:rPr>
          <w:rStyle w:val="C3"/>
          <w:rtl w:val="0"/>
        </w:rPr>
      </w:pPr>
    </w:p>
    <w:p>
      <w:pPr>
        <w:pStyle w:val="P31"/>
        <w:framePr w:w="3839" w:h="704" w:hRule="exact" w:wrap="none" w:vAnchor="page" w:hAnchor="margin" w:x="6856" w:y="12271"/>
        <w:rPr>
          <w:rStyle w:val="C22"/>
          <w:rtl w:val="0"/>
        </w:rPr>
      </w:pPr>
      <w:r>
        <w:rPr>
          <w:rStyle w:val="C22"/>
          <w:rtl w:val="0"/>
        </w:rPr>
        <w:t>Praktické předvedení</w:t>
      </w:r>
    </w:p>
    <w:p>
      <w:pPr>
        <w:pStyle w:val="P12"/>
        <w:framePr w:w="6710" w:h="831" w:hRule="exact" w:wrap="none" w:vAnchor="page" w:hAnchor="margin" w:x="45" w:y="13046"/>
        <w:rPr>
          <w:rStyle w:val="C3"/>
          <w:rtl w:val="0"/>
        </w:rPr>
      </w:pPr>
    </w:p>
    <w:p>
      <w:pPr>
        <w:pStyle w:val="P13"/>
        <w:framePr w:w="6658" w:h="704" w:hRule="exact" w:wrap="none" w:vAnchor="page" w:hAnchor="margin" w:x="71" w:y="13102"/>
        <w:rPr>
          <w:rStyle w:val="C11"/>
          <w:rtl w:val="0"/>
        </w:rPr>
      </w:pPr>
      <w:r>
        <w:rPr>
          <w:rStyle w:val="C11"/>
          <w:rtl w:val="0"/>
        </w:rPr>
        <w:t>c) Provést laboratorní mikrobiologický a fyzikálně-chemický rozbor předloženého konzervárenského výrobku - stanovení kyselosti, refrakce, obsahu soli, stanovení pevného podílu apod.</w:t>
      </w:r>
    </w:p>
    <w:p>
      <w:pPr>
        <w:pStyle w:val="P28"/>
        <w:framePr w:w="3921" w:h="831" w:hRule="exact" w:wrap="none" w:vAnchor="page" w:hAnchor="margin" w:x="6800" w:y="13046"/>
        <w:rPr>
          <w:rStyle w:val="C3"/>
          <w:rtl w:val="0"/>
        </w:rPr>
      </w:pPr>
    </w:p>
    <w:p>
      <w:pPr>
        <w:pStyle w:val="P29"/>
        <w:framePr w:w="3839" w:h="704" w:hRule="exact" w:wrap="none" w:vAnchor="page" w:hAnchor="margin" w:x="6856" w:y="13102"/>
        <w:rPr>
          <w:rStyle w:val="C21"/>
          <w:rtl w:val="0"/>
        </w:rPr>
      </w:pPr>
      <w:r>
        <w:rPr>
          <w:rStyle w:val="C21"/>
          <w:rtl w:val="0"/>
        </w:rPr>
        <w:t>Praktické předvedení</w:t>
      </w:r>
    </w:p>
    <w:p>
      <w:pPr>
        <w:pStyle w:val="P16"/>
        <w:framePr w:w="6710" w:h="831" w:hRule="exact" w:wrap="none" w:vAnchor="page" w:hAnchor="margin" w:x="45" w:y="13878"/>
        <w:rPr>
          <w:rStyle w:val="C3"/>
          <w:rtl w:val="0"/>
        </w:rPr>
      </w:pPr>
    </w:p>
    <w:p>
      <w:pPr>
        <w:pStyle w:val="P17"/>
        <w:framePr w:w="6658" w:h="704" w:hRule="exact" w:wrap="none" w:vAnchor="page" w:hAnchor="margin" w:x="71" w:y="13934"/>
        <w:rPr>
          <w:rStyle w:val="C13"/>
          <w:rtl w:val="0"/>
        </w:rPr>
      </w:pPr>
      <w:r>
        <w:rPr>
          <w:rStyle w:val="C13"/>
          <w:rtl w:val="0"/>
        </w:rPr>
        <w:t>d) Popsat postupy ověření "obchodní sterility"; provést termostatovou zkoušku nebo případně jiný test mikrobiální stability konzervárenského výrobku</w:t>
      </w:r>
    </w:p>
    <w:p>
      <w:pPr>
        <w:pStyle w:val="P30"/>
        <w:framePr w:w="3921" w:h="831" w:hRule="exact" w:wrap="none" w:vAnchor="page" w:hAnchor="margin" w:x="6800" w:y="13878"/>
        <w:rPr>
          <w:rStyle w:val="C3"/>
          <w:rtl w:val="0"/>
        </w:rPr>
      </w:pPr>
    </w:p>
    <w:p>
      <w:pPr>
        <w:pStyle w:val="P31"/>
        <w:framePr w:w="3839" w:h="704" w:hRule="exact" w:wrap="none" w:vAnchor="page" w:hAnchor="margin" w:x="6856" w:y="13934"/>
        <w:rPr>
          <w:rStyle w:val="C22"/>
          <w:rtl w:val="0"/>
        </w:rPr>
      </w:pPr>
      <w:r>
        <w:rPr>
          <w:rStyle w:val="C22"/>
          <w:rtl w:val="0"/>
        </w:rPr>
        <w:t>Praktické předvedení a ústní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e) Provést senzorické hodnocení předloženého konzervárenského výrobku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f) Zaznamenat výsledky analýz do příslušné laboratorní dokumentace</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Fázová kontrola v technologickém procesu konzervárenské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systém vyhodnocení provedené fázové kontroly a popsat komunikaci s odpovědným pracovníkem (vedoucí řízení jakosti, technolog, aj.) s cílem provedení nápravných opatření ve výrobním procesu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systém fázové (mezioperační) kontroly v technologickém procesu pro zadaný konzervárenský výrobek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Ověřování a kalibrace měřicích přístrojů v konzervárenství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přístroje v konzervárenském provozu a laboratoři a popsat způsob jejich údržby, čistění a kalibrace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Provést u určeného konzervárenského výrobku ověření hodnoty refrakce a kyselosti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Kontrola označování konzervárenských výrobků</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Vyjmenovat požadavky na označování konzervárenských výrobků podle platné legislativy</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831" w:hRule="exact" w:wrap="none" w:vAnchor="page" w:hAnchor="margin" w:x="45" w:y="8957"/>
        <w:rPr>
          <w:rStyle w:val="C3"/>
          <w:rtl w:val="0"/>
        </w:rPr>
      </w:pPr>
    </w:p>
    <w:p>
      <w:pPr>
        <w:pStyle w:val="P17"/>
        <w:framePr w:w="6658" w:h="704" w:hRule="exact" w:wrap="none" w:vAnchor="page" w:hAnchor="margin" w:x="71" w:y="9013"/>
        <w:rPr>
          <w:rStyle w:val="C13"/>
          <w:rtl w:val="0"/>
        </w:rPr>
      </w:pPr>
      <w:r>
        <w:rPr>
          <w:rStyle w:val="C13"/>
          <w:rtl w:val="0"/>
        </w:rPr>
        <w:t>b) Posoudit u předloženého výrobku správnost značení z hlediska uvedení povinných a nepovinných údajů a z hlediska označení data minimální trvanlivosti/data použitelnosti</w:t>
      </w:r>
    </w:p>
    <w:p>
      <w:pPr>
        <w:pStyle w:val="P30"/>
        <w:framePr w:w="3921" w:h="831" w:hRule="exact" w:wrap="none" w:vAnchor="page" w:hAnchor="margin" w:x="6800" w:y="8957"/>
        <w:rPr>
          <w:rStyle w:val="C3"/>
          <w:rtl w:val="0"/>
        </w:rPr>
      </w:pPr>
    </w:p>
    <w:p>
      <w:pPr>
        <w:pStyle w:val="P31"/>
        <w:framePr w:w="3839" w:h="704" w:hRule="exact" w:wrap="none" w:vAnchor="page" w:hAnchor="margin" w:x="6856" w:y="9013"/>
        <w:rPr>
          <w:rStyle w:val="C22"/>
          <w:rtl w:val="0"/>
        </w:rPr>
      </w:pPr>
      <w:r>
        <w:rPr>
          <w:rStyle w:val="C22"/>
          <w:rtl w:val="0"/>
        </w:rPr>
        <w:t>Praktické předvedení</w:t>
      </w:r>
    </w:p>
    <w:p>
      <w:pPr>
        <w:pStyle w:val="P32"/>
        <w:framePr w:w="10710" w:h="248" w:hRule="exact" w:wrap="none" w:vAnchor="page" w:hAnchor="margin" w:x="28" w:y="9902"/>
        <w:rPr>
          <w:rStyle w:val="C23"/>
          <w:rtl w:val="0"/>
        </w:rPr>
      </w:pPr>
      <w:r>
        <w:rPr>
          <w:rStyle w:val="C23"/>
          <w:rtl w:val="0"/>
        </w:rPr>
        <w:t>Je třeba splnit obě kritéria.</w:t>
      </w:r>
    </w:p>
    <w:p>
      <w:pPr>
        <w:pStyle w:val="P23"/>
        <w:framePr w:w="10710" w:h="340" w:hRule="exact" w:wrap="none" w:vAnchor="page" w:hAnchor="margin" w:x="28" w:y="10337"/>
        <w:rPr>
          <w:rStyle w:val="C18"/>
          <w:rtl w:val="0"/>
        </w:rPr>
      </w:pPr>
      <w:r>
        <w:rPr>
          <w:rStyle w:val="C18"/>
          <w:rtl w:val="0"/>
        </w:rPr>
        <w:t>Zajišťování sanitace a provozní hygieny v konzervárenství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3"/>
        <w:rPr>
          <w:rStyle w:val="C3"/>
          <w:rtl w:val="0"/>
        </w:rPr>
      </w:pPr>
    </w:p>
    <w:p>
      <w:pPr>
        <w:pStyle w:val="P13"/>
        <w:framePr w:w="6658" w:h="249" w:hRule="exact" w:wrap="none" w:vAnchor="page" w:hAnchor="margin" w:x="71" w:y="11209"/>
        <w:rPr>
          <w:rStyle w:val="C11"/>
          <w:rtl w:val="0"/>
        </w:rPr>
      </w:pPr>
      <w:r>
        <w:rPr>
          <w:rStyle w:val="C11"/>
          <w:rtl w:val="0"/>
        </w:rPr>
        <w:t>a) Uvést požadavky na správnou hygienickou praxi v konzervárenství</w:t>
      </w:r>
    </w:p>
    <w:p>
      <w:pPr>
        <w:pStyle w:val="P28"/>
        <w:framePr w:w="3921" w:h="376" w:hRule="exact" w:wrap="none" w:vAnchor="page" w:hAnchor="margin" w:x="6800" w:y="11153"/>
        <w:rPr>
          <w:rStyle w:val="C3"/>
          <w:rtl w:val="0"/>
        </w:rPr>
      </w:pPr>
    </w:p>
    <w:p>
      <w:pPr>
        <w:pStyle w:val="P29"/>
        <w:framePr w:w="3839" w:h="249" w:hRule="exact" w:wrap="none" w:vAnchor="page" w:hAnchor="margin" w:x="6856" w:y="11209"/>
        <w:rPr>
          <w:rStyle w:val="C21"/>
          <w:rtl w:val="0"/>
        </w:rPr>
      </w:pPr>
      <w:r>
        <w:rPr>
          <w:rStyle w:val="C21"/>
          <w:rtl w:val="0"/>
        </w:rPr>
        <w:t>Ústní ověření</w:t>
      </w:r>
    </w:p>
    <w:p>
      <w:pPr>
        <w:pStyle w:val="P16"/>
        <w:framePr w:w="6710" w:h="831" w:hRule="exact" w:wrap="none" w:vAnchor="page" w:hAnchor="margin" w:x="45" w:y="11529"/>
        <w:rPr>
          <w:rStyle w:val="C3"/>
          <w:rtl w:val="0"/>
        </w:rPr>
      </w:pPr>
    </w:p>
    <w:p>
      <w:pPr>
        <w:pStyle w:val="P17"/>
        <w:framePr w:w="6658" w:h="704" w:hRule="exact" w:wrap="none" w:vAnchor="page" w:hAnchor="margin" w:x="71" w:y="11585"/>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11529"/>
        <w:rPr>
          <w:rStyle w:val="C3"/>
          <w:rtl w:val="0"/>
        </w:rPr>
      </w:pPr>
    </w:p>
    <w:p>
      <w:pPr>
        <w:pStyle w:val="P31"/>
        <w:framePr w:w="3839" w:h="704" w:hRule="exact" w:wrap="none" w:vAnchor="page" w:hAnchor="margin" w:x="6856" w:y="11585"/>
        <w:rPr>
          <w:rStyle w:val="C22"/>
          <w:rtl w:val="0"/>
        </w:rPr>
      </w:pPr>
      <w:r>
        <w:rPr>
          <w:rStyle w:val="C22"/>
          <w:rtl w:val="0"/>
        </w:rPr>
        <w:t>Ústní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předvedení a 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e) Předvést mikrobiologický stěr z určeného provozního zařízení, obalových materiálů nebo z rukou a oděvů zaměstnanců</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BOZP a PO v konzervárenském provozu a laboratoři; vysvětlit způsob používání ochranných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zásady uchovávání a vedení evidence spotřeby chemikálií v konzervárenské laboratoři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konzervárenském provozu" připraví zkoušející pro zkoušku případovou studii, na které kritérium d) ověří.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konzervárenském provozu" posuzuje zkoušející také manuální zručnost uchazeče, nutnou pro práci v laboratoři.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konzervárenství" u kritéria a) uchazeč vyjmenuje ochranné pomůcky a popíše způsob jejich použití.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271"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6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konzervárenskou výrobu a kontrolní laboratoř; veškeré technologie a strojní a laboratorní zařízení musí splňovat požadavky BOZP</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konzervárenském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příklady možných změn technologie, složení nebo výrobního postupu některého z výrobků apd.</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konzervárenské laboratoře</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2"/>
        <w:rPr>
          <w:rStyle w:val="C3"/>
          <w:rtl w:val="0"/>
        </w:rPr>
      </w:pPr>
    </w:p>
    <w:p>
      <w:pPr>
        <w:pStyle w:val="P35"/>
        <w:framePr w:w="10710" w:h="340" w:hRule="exact" w:wrap="none" w:vAnchor="page" w:hAnchor="margin" w:x="28" w:y="14722"/>
        <w:rPr>
          <w:rStyle w:val="C25"/>
          <w:rtl w:val="0"/>
        </w:rPr>
      </w:pPr>
      <w:r>
        <w:rPr>
          <w:rStyle w:val="C25"/>
          <w:rtl w:val="0"/>
        </w:rPr>
        <w:t>Doba přípravy na zkoušku</w:t>
      </w:r>
    </w:p>
    <w:p>
      <w:pPr>
        <w:keepNext w:val="0"/>
        <w:keepLines w:val="0"/>
        <w:framePr w:w="10766" w:h="806" w:hRule="exact" w:wrap="none" w:vAnchor="page" w:hAnchor="margin" w:x="0" w:y="1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1BF5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A91F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47BA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