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30D604" Type="http://schemas.openxmlformats.org/officeDocument/2006/relationships/officeDocument" Target="/word/document.xml" /><Relationship Id="coreR3C30D604" Type="http://schemas.openxmlformats.org/package/2006/relationships/metadata/core-properties" Target="/docProps/core.xml" /><Relationship Id="customR3C30D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konzervárenství (kód: 29-094-M)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konzervárenských surovin na konzervárenské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konzervárenské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Spolupráce na kontrole a řízení kvality konzervárenských výrobků a jejich označování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konzervárenských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a uvádění do provozu nových strojně-technologických zařízení v konzervárenském průmyslu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konzervárenství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konzervárenského provozu.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dodržováním ekologických principů při výrobě, bezpečným prováděním všech úkonů a časovým zvládáním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kritéria c) zkoušející zadá uchazeči jednu surovinu ze zeleniny a jednu z ovoce (doporučuje se např. hrášek a jablka).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"Zpracování konzervárenských surovin na konzervárenské výrobky" bude mít zkoušející připravena bloková výrobně-technologická schémata, na kterých kritérium d)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konzervárenské výrobě" připraví zkoušející pro zkoušku případovou studii, na které kritérium e) ověří.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"Vývoj nových konzervárenských výrobků" si zkoušející připraví portfolio výrobků, které předloží pro ověření kritéria a) a b).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potravinářské výrobě" kritéria d)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konzervárenství, 20.10.2026 14:01:50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