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9FC40F" Type="http://schemas.openxmlformats.org/officeDocument/2006/relationships/officeDocument" Target="/word/document.xml" /><Relationship Id="coreR339FC40F" Type="http://schemas.openxmlformats.org/package/2006/relationships/metadata/core-properties" Target="/docProps/core.xml" /><Relationship Id="customR339FC4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obuvnických komponentů a polotovarů (kód: 32-037-H)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obsluha, seřízení a údržba strojů pro výrobu obuvnických komponentů a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výrobu obuvnických komponentů a polotovarů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Vysekávání součástí pro výrobu obuvnických komponentů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vyztužování a tvarování napínacích stélek při výrobě obuvnických komponentů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Tvarování opatků a tužinek při výrobě obuvnických komponentů 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obuvnických komponentů 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plošných obuvnických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Frézování, broušení a další úpravy okrajů obuvnických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průběžných a konečných kontrol obuvnických komponentů a polotovarů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komponentů a polotovarů, 7.11.2026 17:57:59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komponentů a polotovarů.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zadá autorizovaná osoba pro ověření kritéria konkrétní vzorek (např: stélku, podpatek, patník, podešev, ozdobu obuvi a další), a to podle zaměření konkrétní kožedělné výroby a místa konání zkoušky.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Příprava, obsluha, seřízení a údržba strojů pro výrobu obuvnických komponentů a polotovarů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b), c), konkrétní pracovní operace, ke kterým se budou vztahovat zadané úkoly.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ověřování kritérií hodnocení je třeba sledovat používání odborné terminologie, využívání teoretických znalostí pro řešení úkolů a používání jednoznačných formulací.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odborných kompetencí bude probíhat v reálném procesu výroby obuvnických komponentů a polotovarů.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komponentů a polotovarů, 7.11.2026 17:57:59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Leon ORTHOSHOES,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komponentů a polotovarů, 7.11.2026 17:57:59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