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278CEC" Type="http://schemas.openxmlformats.org/officeDocument/2006/relationships/officeDocument" Target="/word/document.xml" /><Relationship Id="coreR31278CEC" Type="http://schemas.openxmlformats.org/package/2006/relationships/metadata/core-properties" Target="/docProps/core.xml" /><Relationship Id="customR31278CE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stylista/oděvní stylistka (kód: 31-072-M)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Určování typologie postav a barevné typologie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trendech odívání a módní poradenství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vhodného typu a členění oděvu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vhodného materiálu a vhodné barevné kombinace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skladby šatníku konkrétního klienta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Navrhování vhodných oděvních doplňků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Spolupráce při realizaci oděvních návrhů ve firmě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Prezentace návrhu oděvů a komunikace s klientem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stylista/oděvní stylistka, 2.10.2026 3:51:08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0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navrhovat vhodné tvarové a barevné řešení oděvů pro konkrétní klienty.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jsou ověřované kompetence sestaveny v jeden proces – uchazeči je zadáno navrhnout vhodné typy oděvů pro konkrétního klienta (uchazeč si typ konkrétního klienta losuje z nabídky autorizované osoby), tzn. provede rozbor tělesných proporcí klienta a určí typ postavy, provede barevnou typologii, dále pomocí ručního skicování nebo PC navrhne individuální řešení optické korekce postavy pomocí oděvu a navrhne vhodnou skladbu oděvů v návaznosti na vlastní analýzu klienta a módní trendy, návrhy provede včetně přiřazení vhodných oděvních materiálů a doplňků. Dále uchazeč dostane zadání navrhnout varianty módního řešení a kombinací oděvů pro prezentaci firmy jako činnost stylisty pro firmu nebo firemní prodejnu (uchazeč si zaměření výrobní firmy zvolí sám).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nabídku několika (minimálně 10) odlišných typů klientů (různé tělesné proporce a barevné typy, také přiřadí potenciálnímu klientovi různé profese a zájmy) ve formě fotografie (nebo figuranta) a popisu.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zpracuje přehled doporučené literatury a umožní uchazeči se s ním seznámit v předstihu minimálně 1 měsíc před zkouškou. 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Jednotlivá kritéria se ověřují uvedenými nástroji hodnocení a zaměřují se jak na výsledek návrhové činnosti, tak na způsob předvedení činnosti. Praktické předvedení spočívá ve skutečném provedení reálné činnosti nebo simulaci ústní komunikace, v písemném či grafickém záznamu. Při ověřování splnění kritérií způsobem ověření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„Praktické předvedení a ústní ověření“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třeba se zaměřit na kreativitu, invenci, celkový přehled a především vhodnost návrhu a výběru materiálů a doplňků; při ověřování splnění kritérií se požaduje i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Spolupráce při realizaci oděvních návrhů ve firmě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Prezentace návrhu oděvů a komunikace s klientem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všechna kritéria ověřují pomocí simulace modelové situace.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stylista/oděvní stylistka, 2.10.2026 3:51:08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VOŠ oděvního návrhářství a SPŠ oděvní, Praha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stylista/oděvní stylistka, 2.10.2026 3:51:08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