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A6A9FB" Type="http://schemas.openxmlformats.org/officeDocument/2006/relationships/officeDocument" Target="/word/document.xml" /><Relationship Id="coreR15A6A9FB" Type="http://schemas.openxmlformats.org/package/2006/relationships/metadata/core-properties" Target="/docProps/core.xml" /><Relationship Id="customR15A6A9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kontrolu kvality a bezpečnosti potravin v pekárenství (kód: 29-095-M)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pekárenském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pekárenském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pekárenském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technologického procesu pekařské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používaných v pekárenském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pekařských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správné hygienické praxe v pekárenském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pro kontrolu kvality a bezpečnosti potravin v pekárenství, 31.7.2026 16:34:55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pekárenském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zásady systémů řízení kvality a bezpečnosti (HACCP, ISO FS22000 a jiných) v pekárenském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pravidla správné výrobní praxe v pekárenském provozu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význam interních a externích auditů, úředních kontrol a posuzování a vyřizování reklamací k řízení a zajišťování kvality a bezpečnosti pekařských výrobků</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1055" w:hRule="exact" w:wrap="none" w:vAnchor="page" w:hAnchor="margin" w:x="45" w:y="5341"/>
        <w:rPr>
          <w:rStyle w:val="C3"/>
          <w:rtl w:val="0"/>
        </w:rPr>
      </w:pPr>
    </w:p>
    <w:p>
      <w:pPr>
        <w:pStyle w:val="P17"/>
        <w:framePr w:w="6658" w:h="928" w:hRule="exact" w:wrap="none" w:vAnchor="page" w:hAnchor="margin" w:x="71" w:y="5397"/>
        <w:rPr>
          <w:rStyle w:val="C13"/>
          <w:rtl w:val="0"/>
        </w:rPr>
      </w:pPr>
      <w:r>
        <w:rPr>
          <w:rStyle w:val="C13"/>
          <w:rtl w:val="0"/>
        </w:rPr>
        <w:t>d) Vyhodnotit kritické kontrolní body a kontrolní body systému HACCP v technologickém postupu na předložené modelové studii, určit případné odchylky od stanovených mezí a výsledky zjištění zaznamenat do příslušné dokumentace</w:t>
      </w:r>
    </w:p>
    <w:p>
      <w:pPr>
        <w:pStyle w:val="P30"/>
        <w:framePr w:w="3921" w:h="1055" w:hRule="exact" w:wrap="none" w:vAnchor="page" w:hAnchor="margin" w:x="6800" w:y="5341"/>
        <w:rPr>
          <w:rStyle w:val="C3"/>
          <w:rtl w:val="0"/>
        </w:rPr>
      </w:pPr>
    </w:p>
    <w:p>
      <w:pPr>
        <w:pStyle w:val="P31"/>
        <w:framePr w:w="3839" w:h="928" w:hRule="exact" w:wrap="none" w:vAnchor="page" w:hAnchor="margin" w:x="6856" w:y="5397"/>
        <w:rPr>
          <w:rStyle w:val="C22"/>
          <w:rtl w:val="0"/>
        </w:rPr>
      </w:pPr>
      <w:r>
        <w:rPr>
          <w:rStyle w:val="C22"/>
          <w:rtl w:val="0"/>
        </w:rPr>
        <w:t>Praktické předvedení a ústní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e) Navrhnout nápravná opatření v případě odchylek v kritických kontrolních bodech u předloženého příkladu (popř. popsat způsob komunikace s odpovědnými pracovníky)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princip dosledovatelnosti ve směrech od výrobku dodanému prvnímu zákazníku k použitým surovinám a od dodavatele suroviny k hotovým výrobkům</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princip systému rychlého varování a povinnosti provozovatele potravinářského podniku při stahování výrobků z trhu</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Odběr a uchovávání vzorků v pekárenském provozu</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postup odběru vzorků u surovin, polotovarů a výrobků pro chemickou, mikrobiologickou a senzorickou analýzu a ke stanovení výživových údajů</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Provést odběr určeného vzorku včetně jeho označení</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Popsat význam a způsoby úchovy (archivace) vzorků pekařských výrobků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pekárenství, 31.7.2026 16:34:55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pekárenském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systém vstupní, mezioperační a výstupní kontroly v pekárenském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principy správné laboratorní praxe - označování laboratorních vzorků, způsob zaznamenávání výsledků rozborů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vzorek jemného pečiva s náplní k předání do externí laboratoře, určit požadavky na mikrobiologický rozbor</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1280" w:hRule="exact" w:wrap="none" w:vAnchor="page" w:hAnchor="margin" w:x="45" w:y="4998"/>
        <w:rPr>
          <w:rStyle w:val="C3"/>
          <w:rtl w:val="0"/>
        </w:rPr>
      </w:pPr>
    </w:p>
    <w:p>
      <w:pPr>
        <w:pStyle w:val="P17"/>
        <w:framePr w:w="6658" w:h="1153" w:hRule="exact" w:wrap="none" w:vAnchor="page" w:hAnchor="margin" w:x="71" w:y="5054"/>
        <w:rPr>
          <w:rStyle w:val="C13"/>
          <w:rtl w:val="0"/>
        </w:rPr>
      </w:pPr>
      <w:r>
        <w:rPr>
          <w:rStyle w:val="C13"/>
          <w:rtl w:val="0"/>
        </w:rPr>
        <w:t>d) Stanovit průměrnou hmotnost u předloženého druhu výrobku na příkladu kontrolní řady měření hmotnosti výrobků a posoudit, zda výrobky splňují kritérium povolené záporné hmotnostní odchylky stanovené právním předpisem, při jejím překročení navrhnout nápravné opatření (popř. uvést způsob komunikace s odpovědným pracovníkem)</w:t>
      </w:r>
    </w:p>
    <w:p>
      <w:pPr>
        <w:pStyle w:val="P30"/>
        <w:framePr w:w="3921" w:h="1280" w:hRule="exact" w:wrap="none" w:vAnchor="page" w:hAnchor="margin" w:x="6800" w:y="4998"/>
        <w:rPr>
          <w:rStyle w:val="C3"/>
          <w:rtl w:val="0"/>
        </w:rPr>
      </w:pPr>
    </w:p>
    <w:p>
      <w:pPr>
        <w:pStyle w:val="P31"/>
        <w:framePr w:w="3839" w:h="1153"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Popsat nejčastěji se vyskytující vady pekařských výrobků z hlediska mikrobiologického a fyzikálního, popsat příčiny a vhodné způsoby jejich eliminace</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Vysvětlit význam provádění testů trvanlivosti výrobků a vyjmenovat druhy, u kterých je vhodné tyto testy provádět</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Provádění senzorické analýzy v pekařské výrobě</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pravidla senzorické analýzy a kritéria pro posuzování organoleptických vlastností pekařských výrobků, popř. surovin</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Provést smyslové hodnocení dvou určených pekařských výrobků, jednoho druhu chleba a jednoho druhu kynutého jemného pečiva s náplní</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 a ústní ověření</w:t>
      </w:r>
    </w:p>
    <w:p>
      <w:pPr>
        <w:pStyle w:val="P32"/>
        <w:framePr w:w="10710" w:h="248" w:hRule="exact" w:wrap="none" w:vAnchor="page" w:hAnchor="margin" w:x="28" w:y="10407"/>
        <w:rPr>
          <w:rStyle w:val="C23"/>
          <w:rtl w:val="0"/>
        </w:rPr>
      </w:pPr>
      <w:r>
        <w:rPr>
          <w:rStyle w:val="C23"/>
          <w:rtl w:val="0"/>
        </w:rPr>
        <w:t>Je třeba splnit obě kritéria.</w:t>
      </w:r>
    </w:p>
    <w:p>
      <w:pPr>
        <w:pStyle w:val="P23"/>
        <w:framePr w:w="10710" w:h="340" w:hRule="exact" w:wrap="none" w:vAnchor="page" w:hAnchor="margin" w:x="28" w:y="10842"/>
        <w:rPr>
          <w:rStyle w:val="C18"/>
          <w:rtl w:val="0"/>
        </w:rPr>
      </w:pPr>
      <w:r>
        <w:rPr>
          <w:rStyle w:val="C18"/>
          <w:rtl w:val="0"/>
        </w:rPr>
        <w:t>Kontrola technologického procesu pekařské výroby</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831" w:hRule="exact" w:wrap="none" w:vAnchor="page" w:hAnchor="margin" w:x="45" w:y="11658"/>
        <w:rPr>
          <w:rStyle w:val="C3"/>
          <w:rtl w:val="0"/>
        </w:rPr>
      </w:pPr>
    </w:p>
    <w:p>
      <w:pPr>
        <w:pStyle w:val="P13"/>
        <w:framePr w:w="6658" w:h="704" w:hRule="exact" w:wrap="none" w:vAnchor="page" w:hAnchor="margin" w:x="71" w:y="11714"/>
        <w:rPr>
          <w:rStyle w:val="C11"/>
          <w:rtl w:val="0"/>
        </w:rPr>
      </w:pPr>
      <w:r>
        <w:rPr>
          <w:rStyle w:val="C11"/>
          <w:rtl w:val="0"/>
        </w:rPr>
        <w:t>a) Popsat systém kontroly výtěžnosti od přípravy dávkování surovin po kontrolu vyrobeného množství hotových výrobků; stanovit výtěžnost zadaného pekárenského výrobku</w:t>
      </w:r>
    </w:p>
    <w:p>
      <w:pPr>
        <w:pStyle w:val="P28"/>
        <w:framePr w:w="3921" w:h="831" w:hRule="exact" w:wrap="none" w:vAnchor="page" w:hAnchor="margin" w:x="6800" w:y="11658"/>
        <w:rPr>
          <w:rStyle w:val="C3"/>
          <w:rtl w:val="0"/>
        </w:rPr>
      </w:pPr>
    </w:p>
    <w:p>
      <w:pPr>
        <w:pStyle w:val="P29"/>
        <w:framePr w:w="3839" w:h="704" w:hRule="exact" w:wrap="none" w:vAnchor="page" w:hAnchor="margin" w:x="6856" w:y="11714"/>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Vysvětlit systém vyhodnocení provedené kontroly výtěžnosti zadaného výrobku skupiny běžného pšeničného pečiva a předvést komunikaci s odpovědným pracovníkem (vedoucím řízení jakosti, technologem aj.) s cílem provedení nápravných opatření ve výrobním procesu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Praktické předvedení a ústní ověření</w:t>
      </w:r>
    </w:p>
    <w:p>
      <w:pPr>
        <w:pStyle w:val="P12"/>
        <w:framePr w:w="6710" w:h="607" w:hRule="exact" w:wrap="none" w:vAnchor="page" w:hAnchor="margin" w:x="45" w:y="13544"/>
        <w:rPr>
          <w:rStyle w:val="C3"/>
          <w:rtl w:val="0"/>
        </w:rPr>
      </w:pPr>
    </w:p>
    <w:p>
      <w:pPr>
        <w:pStyle w:val="P13"/>
        <w:framePr w:w="6658" w:h="480" w:hRule="exact" w:wrap="none" w:vAnchor="page" w:hAnchor="margin" w:x="71" w:y="13600"/>
        <w:rPr>
          <w:rStyle w:val="C11"/>
          <w:rtl w:val="0"/>
        </w:rPr>
      </w:pPr>
      <w:r>
        <w:rPr>
          <w:rStyle w:val="C11"/>
          <w:rtl w:val="0"/>
        </w:rPr>
        <w:t>c) Zkontrolovat a vyhodnotit záznamy o hmotnosti klonků u dělicího zařízení na výrobu běžného pečiva</w:t>
      </w:r>
    </w:p>
    <w:p>
      <w:pPr>
        <w:pStyle w:val="P28"/>
        <w:framePr w:w="3921" w:h="607" w:hRule="exact" w:wrap="none" w:vAnchor="page" w:hAnchor="margin" w:x="6800" w:y="13544"/>
        <w:rPr>
          <w:rStyle w:val="C3"/>
          <w:rtl w:val="0"/>
        </w:rPr>
      </w:pPr>
    </w:p>
    <w:p>
      <w:pPr>
        <w:pStyle w:val="P29"/>
        <w:framePr w:w="3839" w:h="480" w:hRule="exact" w:wrap="none" w:vAnchor="page" w:hAnchor="margin" w:x="6856" w:y="13600"/>
        <w:rPr>
          <w:rStyle w:val="C21"/>
          <w:rtl w:val="0"/>
        </w:rPr>
      </w:pPr>
      <w:r>
        <w:rPr>
          <w:rStyle w:val="C21"/>
          <w:rtl w:val="0"/>
        </w:rPr>
        <w:t>Praktické předvedení</w:t>
      </w:r>
    </w:p>
    <w:p>
      <w:pPr>
        <w:pStyle w:val="P32"/>
        <w:framePr w:w="10710" w:h="248" w:hRule="exact" w:wrap="none" w:vAnchor="page" w:hAnchor="margin" w:x="28" w:y="142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pekárenství, 31.7.2026 16:34:55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používaných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základní měřicí přístroje používané při výrobě v pekárenském provozu a popsat způsob jejich údržby a provést kontrolu kalibrace zadaného přístroje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význam a způsob ověřování provozních měřicích přístrojů používaných při výrobě v pekárenském provozu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označování pekařských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Vyjmenovat požadavky na označování pekařských výrobků podle platné legislativy, vysvětlit rozdíly mezi datem použitelnosti (spotřeby) a datem minimální trvanlivosti</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Posoudit u předloženého vzorku výrobku správnost značení z hlediska uvedení povinných a nepovinných údajů a z hlediska označení data použitelnosti (spotřeby) a data minimální trvanlivosti</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c) Určit pořadí složek a jejich procentuální podíl v hotovém výrobku u předloženého vzorku pekařského výrobku a jeho platné technické výrobní normy</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d) Vyjmenovat požadavky na uvádění výživových údajů o výrobku, popsat rozdíly pro balené a nebalené pekařské výrobky</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Písemné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Zajišťování správné hygienické praxe v pekárenském provozu</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Vysvětlit význam pravidel správné hygienické praxe v pekárenském provozu</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Předvést školení pracovníka o požadavcích na osobní hygienu a chování pracovníků ve výrobním provozu</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w:t>
      </w:r>
    </w:p>
    <w:p>
      <w:pPr>
        <w:pStyle w:val="P12"/>
        <w:framePr w:w="6710" w:h="831" w:hRule="exact" w:wrap="none" w:vAnchor="page" w:hAnchor="margin" w:x="45" w:y="11450"/>
        <w:rPr>
          <w:rStyle w:val="C3"/>
          <w:rtl w:val="0"/>
        </w:rPr>
      </w:pPr>
    </w:p>
    <w:p>
      <w:pPr>
        <w:pStyle w:val="P13"/>
        <w:framePr w:w="6658" w:h="704" w:hRule="exact" w:wrap="none" w:vAnchor="page" w:hAnchor="margin" w:x="71" w:y="11506"/>
        <w:rPr>
          <w:rStyle w:val="C11"/>
          <w:rtl w:val="0"/>
        </w:rPr>
      </w:pPr>
      <w:r>
        <w:rPr>
          <w:rStyle w:val="C11"/>
          <w:rtl w:val="0"/>
        </w:rPr>
        <w:t>c) Vyjmenovat sanitační postupy určeného pekárenského provozu; popsat vedení dokumentace o sanitaci a hygieně určeného provozu a jednotlivých technologických zařízení</w:t>
      </w:r>
    </w:p>
    <w:p>
      <w:pPr>
        <w:pStyle w:val="P28"/>
        <w:framePr w:w="3921" w:h="831" w:hRule="exact" w:wrap="none" w:vAnchor="page" w:hAnchor="margin" w:x="6800" w:y="11450"/>
        <w:rPr>
          <w:rStyle w:val="C3"/>
          <w:rtl w:val="0"/>
        </w:rPr>
      </w:pPr>
    </w:p>
    <w:p>
      <w:pPr>
        <w:pStyle w:val="P29"/>
        <w:framePr w:w="3839" w:h="704" w:hRule="exact" w:wrap="none" w:vAnchor="page" w:hAnchor="margin" w:x="6856" w:y="11506"/>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d) Vysvětlit užívání „bezpečnostních listů“ používaných chemikálií k sanitaci a vedení databáze bezpečnostních listů</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e) Uvést zásady výdeje chemikálií k sanitaci a jejich uchovávání ve výrobním prostoru pekárenského provozu</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f) Předvést mikrobiologický stěr z určeného provozního zařízení včetně přepravních obalů pro nebalené pekařské výrobky, z obalových materiálů nebo z rukou a oděvů pracovníků ve výrobě</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w:t>
      </w:r>
    </w:p>
    <w:p>
      <w:pPr>
        <w:pStyle w:val="P32"/>
        <w:framePr w:w="10710" w:h="248" w:hRule="exact" w:wrap="none" w:vAnchor="page" w:hAnchor="margin" w:x="28" w:y="14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pekárenství, 31.7.2026 16:34:55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pekařském provozu" připraví zkoušející pro zkoušku případovou studii, na které kritérium ověří.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"Provádění laboratorních a senzorických zkoušek surovin, polotovarů a hotových výrobků v pekařském provozu" a "Zajišťování sanitace a zásad BOZP a PO v pekařské laboratoři" kritérium f) posuzuje zkoušející také manuální zručnost uchazeče nutnou pro práci v laboratoři.</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pekařské laboratoři" uchazeč vyjmenuje ochranné pomůcky a popíše způsob jejich použití.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kontrolu kvality a bezpečnosti potravin v pekárenství, 31.7.2026 16:34:55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43"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pekařskou výrobu a kontrolní laboratoř v podmínkách provozovatele potravinářského podniku pro pekařskou výrobu, stůl, objemoměr, váhy, mixér, pícka; veškeré technologie a strojní a laboratorní zařízení musí splňovat požadavky BOZP</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 atd.</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472"/>
        <w:rPr>
          <w:rStyle w:val="C3"/>
          <w:rtl w:val="0"/>
        </w:rPr>
      </w:pPr>
    </w:p>
    <w:p>
      <w:pPr>
        <w:pStyle w:val="P35"/>
        <w:framePr w:w="10710" w:h="340" w:hRule="exact" w:wrap="none" w:vAnchor="page" w:hAnchor="margin" w:x="28" w:y="14472"/>
        <w:rPr>
          <w:rStyle w:val="C25"/>
          <w:rtl w:val="0"/>
        </w:rPr>
      </w:pPr>
      <w:r>
        <w:rPr>
          <w:rStyle w:val="C25"/>
          <w:rtl w:val="0"/>
        </w:rPr>
        <w:t>Doba přípravy na zkoušku</w:t>
      </w:r>
    </w:p>
    <w:p>
      <w:pPr>
        <w:keepNext w:val="0"/>
        <w:keepLines w:val="0"/>
        <w:framePr w:w="10766" w:h="806" w:hRule="exact" w:wrap="none" w:vAnchor="page" w:hAnchor="margin" w:x="0" w:y="148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pro kontrolu kvality a bezpečnosti potravin v pekárenství, 31.7.2026 16:34:55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kontrolu kvality a bezpečnosti potravin v pekárenství, 31.7.2026 16:34:55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kontrolu kvality a bezpečnosti potravin v pekárenství, 31.7.2026 16:34:55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4E86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B3B0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DA81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