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B11B9" Type="http://schemas.openxmlformats.org/officeDocument/2006/relationships/officeDocument" Target="/word/document.xml" /><Relationship Id="coreR66FB11B9" Type="http://schemas.openxmlformats.org/package/2006/relationships/metadata/core-properties" Target="/docProps/core.xml" /><Relationship Id="customR66FB11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Technolog v pekárenství, 31.7.2026 14:48:41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pekárenství, 31.7.2026 14:48:41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pekárenství, 31.7.2026 14:48:41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Provést kontrolu dodržování pravidel správné hygienické praxe - hygienických předpisů a osobní hygieny zaměstnanců (platnost zdravotních průkazů, lékařské prohlídky, kontrola dodržování cyklů výměny pracovních oděvů apod.)</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Zajišťování a kontrola dodržování zásad BOZP a PO v pekárenském provozu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1055" w:hRule="exact" w:wrap="none" w:vAnchor="page" w:hAnchor="margin" w:x="45" w:y="7204"/>
        <w:rPr>
          <w:rStyle w:val="C3"/>
          <w:rtl w:val="0"/>
        </w:rPr>
      </w:pPr>
    </w:p>
    <w:p>
      <w:pPr>
        <w:pStyle w:val="P13"/>
        <w:framePr w:w="6658" w:h="928" w:hRule="exact" w:wrap="none" w:vAnchor="page" w:hAnchor="margin" w:x="71" w:y="7260"/>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7204"/>
        <w:rPr>
          <w:rStyle w:val="C3"/>
          <w:rtl w:val="0"/>
        </w:rPr>
      </w:pPr>
    </w:p>
    <w:p>
      <w:pPr>
        <w:pStyle w:val="P29"/>
        <w:framePr w:w="3839" w:h="928" w:hRule="exact" w:wrap="none" w:vAnchor="page" w:hAnchor="margin" w:x="6856" w:y="7260"/>
        <w:rPr>
          <w:rStyle w:val="C21"/>
          <w:rtl w:val="0"/>
        </w:rPr>
      </w:pPr>
      <w:r>
        <w:rPr>
          <w:rStyle w:val="C21"/>
          <w:rtl w:val="0"/>
        </w:rPr>
        <w:t>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Provést kontrolu dodržování zásad BOZP a PO na daném pracovišti</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Praktické předvedení a 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pekárenství, 31.7.2026 14:48:41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je spojeno s navazujícími činnostmi vedoucími k ověření kompetencí řízení výroby konkrétně určeného pekařského provozu.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v pekárenství, 31.7.2026 14:48:41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 v pekárenství + střední vzdělání s maturitní zkouškou a alespoň 5 let odborné praxe na pozici technologa v pekárenství,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pekárenství, 31.7.2026 14:48:41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pekárenství, 31.7.2026 14:48:41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pekárenství, 31.7.2026 14:48:41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6A22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DA2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E07F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