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83B539" Type="http://schemas.openxmlformats.org/officeDocument/2006/relationships/officeDocument" Target="/word/document.xml" /><Relationship Id="coreR1C83B539" Type="http://schemas.openxmlformats.org/package/2006/relationships/metadata/core-properties" Target="/docProps/core.xml" /><Relationship Id="customR1C83B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pekárenství (kód: 29-097-M)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pekařské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organizace směny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technologických postupů v pekařské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a kontrola sanitace a provozní hygieny v pekařské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pekařské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pekařské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pekařské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a uvést technologický postup pro 3 zadané výrobky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kontrolu výrobní linky a seřízení jednotlivých strojů linky na daný sortiment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Zajistit uvedení linky do provozu a ukončení jejího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 splnit všechna kritéria.</w:t>
      </w:r>
    </w:p>
    <w:p>
      <w:pPr>
        <w:pStyle w:val="P23"/>
        <w:framePr w:w="10710" w:h="340" w:hRule="exact" w:wrap="none" w:vAnchor="page" w:hAnchor="margin" w:x="28" w:y="5666"/>
        <w:rPr>
          <w:rStyle w:val="C18"/>
          <w:rtl w:val="0"/>
        </w:rPr>
      </w:pPr>
      <w:r>
        <w:rPr>
          <w:rStyle w:val="C18"/>
          <w:rtl w:val="0"/>
        </w:rPr>
        <w:t>Plánování a organizování výrobních činností a organizace směny v pekařské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Rozmístit obsluhu na příslušná pracoviště, vymezit jí pracovní činnosti a udělit pokyny, zaškolit pracovníka na určenou pracovní pozici</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Dle předloženého rozboru mouky navrhnout nejvhodnější zlepšující přípravek na daný výrobek, provést pečnou zkoušku</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Naplánovat výrobu s ohledem na výpekový plán a na časy rozvozů jednotlivých linek</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Zkontrolovat provoz zadané výrobní linky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Dohled nad dodržováním technologických postupů v pekařské výrobě</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Zkontrolovat kvalitu třech předložených hotových výrobků z hlediska správnosti označování a z hlediska senzorického</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w:t>
      </w:r>
    </w:p>
    <w:p>
      <w:pPr>
        <w:pStyle w:val="P16"/>
        <w:framePr w:w="6710" w:h="831" w:hRule="exact" w:wrap="none" w:vAnchor="page" w:hAnchor="margin" w:x="45" w:y="10650"/>
        <w:rPr>
          <w:rStyle w:val="C3"/>
          <w:rtl w:val="0"/>
        </w:rPr>
      </w:pPr>
    </w:p>
    <w:p>
      <w:pPr>
        <w:pStyle w:val="P17"/>
        <w:framePr w:w="6658" w:h="704" w:hRule="exact" w:wrap="none" w:vAnchor="page" w:hAnchor="margin" w:x="71" w:y="10706"/>
        <w:rPr>
          <w:rStyle w:val="C13"/>
          <w:rtl w:val="0"/>
        </w:rPr>
      </w:pPr>
      <w:r>
        <w:rPr>
          <w:rStyle w:val="C13"/>
          <w:rtl w:val="0"/>
        </w:rPr>
        <w:t>b)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10650"/>
        <w:rPr>
          <w:rStyle w:val="C3"/>
          <w:rtl w:val="0"/>
        </w:rPr>
      </w:pPr>
    </w:p>
    <w:p>
      <w:pPr>
        <w:pStyle w:val="P31"/>
        <w:framePr w:w="3839" w:h="704" w:hRule="exact" w:wrap="none" w:vAnchor="page" w:hAnchor="margin" w:x="6856" w:y="10706"/>
        <w:rPr>
          <w:rStyle w:val="C22"/>
          <w:rtl w:val="0"/>
        </w:rPr>
      </w:pPr>
      <w:r>
        <w:rPr>
          <w:rStyle w:val="C22"/>
          <w:rtl w:val="0"/>
        </w:rPr>
        <w:t>Praktické předvedení a ústní ověření</w:t>
      </w:r>
    </w:p>
    <w:p>
      <w:pPr>
        <w:pStyle w:val="P12"/>
        <w:framePr w:w="6710" w:h="831" w:hRule="exact" w:wrap="none" w:vAnchor="page" w:hAnchor="margin" w:x="45" w:y="11481"/>
        <w:rPr>
          <w:rStyle w:val="C3"/>
          <w:rtl w:val="0"/>
        </w:rPr>
      </w:pPr>
    </w:p>
    <w:p>
      <w:pPr>
        <w:pStyle w:val="P13"/>
        <w:framePr w:w="6658" w:h="704" w:hRule="exact" w:wrap="none" w:vAnchor="page" w:hAnchor="margin" w:x="71" w:y="11537"/>
        <w:rPr>
          <w:rStyle w:val="C11"/>
          <w:rtl w:val="0"/>
        </w:rPr>
      </w:pPr>
      <w:r>
        <w:rPr>
          <w:rStyle w:val="C11"/>
          <w:rtl w:val="0"/>
        </w:rPr>
        <w:t>c) Stanovit návrh nápravných opatření při nesplnění technologických kritérií, např. při nedodržení receptury výrobku, popř. stanovit návrh opatření při nedodržení objemu a hmotnosti</w:t>
      </w:r>
    </w:p>
    <w:p>
      <w:pPr>
        <w:pStyle w:val="P28"/>
        <w:framePr w:w="3921" w:h="831" w:hRule="exact" w:wrap="none" w:vAnchor="page" w:hAnchor="margin" w:x="6800" w:y="11481"/>
        <w:rPr>
          <w:rStyle w:val="C3"/>
          <w:rtl w:val="0"/>
        </w:rPr>
      </w:pPr>
    </w:p>
    <w:p>
      <w:pPr>
        <w:pStyle w:val="P29"/>
        <w:framePr w:w="3839" w:h="704"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24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linky z hlediska spotřeby energie, vysvětlit možnosti snižování ztrát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Vyhodnotit výtěžnost výrobků na zadaném příkladu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spotřebu práce u zadané linky pro určený druh výrobku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vedení evidence o provozu výrobních linek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způsob vedení evidence spotřeby surovin, přídatných a pomocných látek, obalů, rozpracované výroby a hotových výrobků</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4"/>
        <w:rPr>
          <w:rStyle w:val="C3"/>
          <w:rtl w:val="0"/>
        </w:rPr>
      </w:pPr>
    </w:p>
    <w:p>
      <w:pPr>
        <w:pStyle w:val="P13"/>
        <w:framePr w:w="6658" w:h="704" w:hRule="exact" w:wrap="none" w:vAnchor="page" w:hAnchor="margin" w:x="71" w:y="7340"/>
        <w:rPr>
          <w:rStyle w:val="C11"/>
          <w:rtl w:val="0"/>
        </w:rPr>
      </w:pPr>
      <w:r>
        <w:rPr>
          <w:rStyle w:val="C11"/>
          <w:rtl w:val="0"/>
        </w:rPr>
        <w:t>c) Zpracovat podklady pro odměňování podřízených zaměstnanců (včetně osobních hodnocení), provést další personální agendu (propustky, dovolenky), evidenci přesčasových hodin</w:t>
      </w:r>
    </w:p>
    <w:p>
      <w:pPr>
        <w:pStyle w:val="P28"/>
        <w:framePr w:w="3921" w:h="831" w:hRule="exact" w:wrap="none" w:vAnchor="page" w:hAnchor="margin" w:x="6800" w:y="7284"/>
        <w:rPr>
          <w:rStyle w:val="C3"/>
          <w:rtl w:val="0"/>
        </w:rPr>
      </w:pPr>
    </w:p>
    <w:p>
      <w:pPr>
        <w:pStyle w:val="P29"/>
        <w:framePr w:w="3839" w:h="704"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Zajišťování a kontrola sanitace a provozní hygieny v pekařské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Uvést požadavky na správnou hygienickou praxi v pekárenství</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831" w:hRule="exact" w:wrap="none" w:vAnchor="page" w:hAnchor="margin" w:x="45" w:y="9855"/>
        <w:rPr>
          <w:rStyle w:val="C3"/>
          <w:rtl w:val="0"/>
        </w:rPr>
      </w:pPr>
    </w:p>
    <w:p>
      <w:pPr>
        <w:pStyle w:val="P17"/>
        <w:framePr w:w="6658" w:h="704" w:hRule="exact" w:wrap="none" w:vAnchor="page" w:hAnchor="margin" w:x="71" w:y="9911"/>
        <w:rPr>
          <w:rStyle w:val="C13"/>
          <w:rtl w:val="0"/>
        </w:rPr>
      </w:pPr>
      <w:r>
        <w:rPr>
          <w:rStyle w:val="C13"/>
          <w:rtl w:val="0"/>
        </w:rPr>
        <w:t>b) Vyjmenovat sanitační postupy, popsat vedení dokumentace o sanitaci a hygieně určeného pekařského provozu a jednotlivých technologických zařízení</w:t>
      </w:r>
    </w:p>
    <w:p>
      <w:pPr>
        <w:pStyle w:val="P30"/>
        <w:framePr w:w="3921" w:h="831" w:hRule="exact" w:wrap="none" w:vAnchor="page" w:hAnchor="margin" w:x="6800" w:y="9855"/>
        <w:rPr>
          <w:rStyle w:val="C3"/>
          <w:rtl w:val="0"/>
        </w:rPr>
      </w:pPr>
    </w:p>
    <w:p>
      <w:pPr>
        <w:pStyle w:val="P31"/>
        <w:framePr w:w="3839" w:h="704" w:hRule="exact" w:wrap="none" w:vAnchor="page" w:hAnchor="margin" w:x="6856" w:y="9911"/>
        <w:rPr>
          <w:rStyle w:val="C22"/>
          <w:rtl w:val="0"/>
        </w:rPr>
      </w:pPr>
      <w:r>
        <w:rPr>
          <w:rStyle w:val="C22"/>
          <w:rtl w:val="0"/>
        </w:rPr>
        <w:t>Ústní ověření</w:t>
      </w:r>
    </w:p>
    <w:p>
      <w:pPr>
        <w:pStyle w:val="P12"/>
        <w:framePr w:w="6710" w:h="831" w:hRule="exact" w:wrap="none" w:vAnchor="page" w:hAnchor="margin" w:x="45" w:y="10686"/>
        <w:rPr>
          <w:rStyle w:val="C3"/>
          <w:rtl w:val="0"/>
        </w:rPr>
      </w:pPr>
    </w:p>
    <w:p>
      <w:pPr>
        <w:pStyle w:val="P13"/>
        <w:framePr w:w="6658" w:h="704" w:hRule="exact" w:wrap="none" w:vAnchor="page" w:hAnchor="margin" w:x="71" w:y="10742"/>
        <w:rPr>
          <w:rStyle w:val="C11"/>
          <w:rtl w:val="0"/>
        </w:rPr>
      </w:pPr>
      <w:r>
        <w:rPr>
          <w:rStyle w:val="C11"/>
          <w:rtl w:val="0"/>
        </w:rPr>
        <w:t>c) Zkontrolovat dodržování hygienických předpisů a osobní hygieny zaměstnanců (lékařské prohlídky, kontrola dodržování cyklů výměny pracovních oděvů v pekárenské výrobě, apod.)</w:t>
      </w:r>
    </w:p>
    <w:p>
      <w:pPr>
        <w:pStyle w:val="P28"/>
        <w:framePr w:w="3921" w:h="831" w:hRule="exact" w:wrap="none" w:vAnchor="page" w:hAnchor="margin" w:x="6800" w:y="10686"/>
        <w:rPr>
          <w:rStyle w:val="C3"/>
          <w:rtl w:val="0"/>
        </w:rPr>
      </w:pPr>
    </w:p>
    <w:p>
      <w:pPr>
        <w:pStyle w:val="P29"/>
        <w:framePr w:w="3839" w:h="704" w:hRule="exact" w:wrap="none" w:vAnchor="page" w:hAnchor="margin" w:x="6856" w:y="10742"/>
        <w:rPr>
          <w:rStyle w:val="C21"/>
          <w:rtl w:val="0"/>
        </w:rPr>
      </w:pPr>
      <w:r>
        <w:rPr>
          <w:rStyle w:val="C21"/>
          <w:rtl w:val="0"/>
        </w:rPr>
        <w:t>Praktické předvedení a ústní ověření</w:t>
      </w:r>
    </w:p>
    <w:p>
      <w:pPr>
        <w:pStyle w:val="P32"/>
        <w:framePr w:w="10710" w:h="248" w:hRule="exact" w:wrap="none" w:vAnchor="page" w:hAnchor="margin" w:x="28" w:y="11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 pekařské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požadavky na školení pracovníků o zásadách BOZP a PO, uvést možná bezpečnostní rizika obsluhy na výrobních linkách pekařského provozu a četnost školení pracovníků; vysvětlit vedení evidence o provedeném školení pracovníků pekařského provozu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Zkontrolovat dodržování zásad BOZP a PO na daném pracovišti; provést kontrolu pracovníků, zda nemají náušnice, řetízky, náramky, prstýnky apod.</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zásady první pomoci při poleptání čisticími nebo desinfekčními prostředky</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Dohled nad odpadovým hospodářstvím v pekařské výrobě</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Uvést zásady třídění odpadů z pekařské výroby</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Zkontrolovat nakládaní s odpady z pekařské výroby - uložení a evidence tuků</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"Řízení výroby a provozu v pekařské výrobě" a "Plánování a organizování výrobních činností a organizace směny v pekařské výrobě" probíhá v pekárenském provozu, výrobní linku nebo pracoviště určí zkoušející podle daných organizačních možností.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výroby a provozu v pekařské výrobě" kriteria a) zadá zkoušející 1 výrobek ze skupiny chléb, 1 druh běžného pečiva a 1 druh jemného pečiva.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technologických postupů v pekařské výrobě" kritéria b) připraví zkoušející pro zkoušku případovou studii, na které kritérium ověří.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pekařské výrobě" kritéria b) uchazeč vyjmenuje ochranné pracovní prostředky a popíše způsob jejich použití.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pekařské výrobě" uchazeč popíše způsob nakládání s odpady v pekárenském provozu, ve kterém skládá zkoušku a kde se také ke zkoušce připravoval v rekvalifikačním kurzu.</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29-097-M Technik/technička pro řízení výroby v pekárenství + střední vzdělání s maturitní zkouškou a alespoň 5 let odborné praxe na pozici technik pro řízení výroby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strojně-technologické zařízení pro pekařskou výrobu včetně obsluhy splňující požadavky BOZP</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pekárenského provozu</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řízení výroby v pekárenství, 17.6.2026 9:41:41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12BB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B714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9DE3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