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36D3BF" Type="http://schemas.openxmlformats.org/officeDocument/2006/relationships/officeDocument" Target="/word/document.xml" /><Relationship Id="coreR6E36D3BF" Type="http://schemas.openxmlformats.org/package/2006/relationships/metadata/core-properties" Target="/docProps/core.xml" /><Relationship Id="customR6E36D3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podpory prodeje (kód: 66-046-N)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vyhodnocení a výběr vhodných médií pro reklamní kampaně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odhadů nákladů (cen) připravovaných reklamních kampaní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zhotovení propagačních letáků pro podporu nabízeného zboží v akci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organizace reklamních a propagačních akcí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výsledků reklamních kampaní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kancelářských programů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Pracovník podpory prodeje, 20.8.2026 16:53:56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analýz, vyhodnocení a výběr vhodných médií pro reklamní kampaně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Vyjmenovat  základní formy propagace výrobků pro různé cílové skupiny a stanovit klady a zápory těchto druhů propagace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základní formy propagace za pomocí médií u nabízených výrobků a vyhodnotit nejvíce využívanou variantu podpory prodeje dle charakteru nabízeného zboží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Sestavit optimální časový harmonogram propagace a vybrat vhodné výrobky k propagaci dle chování zákazníků v různých obdobích roku - vliv sezónnosti</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Vybrat optimální reklamní kampaň na nabízené výrobky pro lokální reklamu, kde jsou propagovány výrobky v pravidelných časových intervalech a vysvětlit základní výhody zvoleného reklamního média</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e) Vybrat optimální druh reklamní kampaně pro propagaci nových výrobků a sezónního zboží v závislosti na typologii zákazníků a místa určení reklamy (velkoměsto, maloměsto, vesnice)</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Praktické předvedení a ústní ověření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f) Vyjmenovat základní způsoby logistiky propagačních materiálu ke konečnému spotřebiteli a vysvětlit jejich základní výhody a nevýhody</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g) Stanovit základní hodnoticí kritéria výběru dodavatele vhodných reklamních médií</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h) Vyjmenovat druhy komunikačních kanálů pro oslovení potenciálních dodavatelů zaměřených na reklamu z hlediska výběrového řízení</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Ústní ověření</w:t>
      </w:r>
    </w:p>
    <w:p>
      <w:pPr>
        <w:pStyle w:val="P12"/>
        <w:framePr w:w="6710" w:h="831" w:hRule="exact" w:wrap="none" w:vAnchor="page" w:hAnchor="margin" w:x="45" w:y="9279"/>
        <w:rPr>
          <w:rStyle w:val="C3"/>
          <w:rtl w:val="0"/>
        </w:rPr>
      </w:pPr>
    </w:p>
    <w:p>
      <w:pPr>
        <w:pStyle w:val="P13"/>
        <w:framePr w:w="6658" w:h="704" w:hRule="exact" w:wrap="none" w:vAnchor="page" w:hAnchor="margin" w:x="71" w:y="9335"/>
        <w:rPr>
          <w:rStyle w:val="C11"/>
          <w:rtl w:val="0"/>
        </w:rPr>
      </w:pPr>
      <w:r>
        <w:rPr>
          <w:rStyle w:val="C11"/>
          <w:rtl w:val="0"/>
        </w:rPr>
        <w:t>i) Vyhledat na internetu 3 dodavatele tiskových služeb a na základě výběrového řízení, hodnotícího zejména kvalitu a cenu tisku, vybrat nejvhodnějšího kandidáta</w:t>
      </w:r>
    </w:p>
    <w:p>
      <w:pPr>
        <w:pStyle w:val="P28"/>
        <w:framePr w:w="3921" w:h="831" w:hRule="exact" w:wrap="none" w:vAnchor="page" w:hAnchor="margin" w:x="6800" w:y="9279"/>
        <w:rPr>
          <w:rStyle w:val="C3"/>
          <w:rtl w:val="0"/>
        </w:rPr>
      </w:pPr>
    </w:p>
    <w:p>
      <w:pPr>
        <w:pStyle w:val="P29"/>
        <w:framePr w:w="3839" w:h="704" w:hRule="exact" w:wrap="none" w:vAnchor="page" w:hAnchor="margin" w:x="6856" w:y="9335"/>
        <w:rPr>
          <w:rStyle w:val="C21"/>
          <w:rtl w:val="0"/>
        </w:rPr>
      </w:pPr>
      <w:r>
        <w:rPr>
          <w:rStyle w:val="C21"/>
          <w:rtl w:val="0"/>
        </w:rPr>
        <w:t>Praktické předvedení</w:t>
      </w:r>
    </w:p>
    <w:p>
      <w:pPr>
        <w:pStyle w:val="P16"/>
        <w:framePr w:w="6710" w:h="831" w:hRule="exact" w:wrap="none" w:vAnchor="page" w:hAnchor="margin" w:x="45" w:y="10110"/>
        <w:rPr>
          <w:rStyle w:val="C3"/>
          <w:rtl w:val="0"/>
        </w:rPr>
      </w:pPr>
    </w:p>
    <w:p>
      <w:pPr>
        <w:pStyle w:val="P17"/>
        <w:framePr w:w="6658" w:h="704" w:hRule="exact" w:wrap="none" w:vAnchor="page" w:hAnchor="margin" w:x="71" w:y="10166"/>
        <w:rPr>
          <w:rStyle w:val="C13"/>
          <w:rtl w:val="0"/>
        </w:rPr>
      </w:pPr>
      <w:r>
        <w:rPr>
          <w:rStyle w:val="C13"/>
          <w:rtl w:val="0"/>
        </w:rPr>
        <w:t>j) Vyhledat na internetu 3 dodavatele grafických návrhů a na základě výběrového řízení, hodnotícího zejména reference a cenu, vybrat nejvhodnějšího kandidáta</w:t>
      </w:r>
    </w:p>
    <w:p>
      <w:pPr>
        <w:pStyle w:val="P30"/>
        <w:framePr w:w="3921" w:h="831" w:hRule="exact" w:wrap="none" w:vAnchor="page" w:hAnchor="margin" w:x="6800" w:y="10110"/>
        <w:rPr>
          <w:rStyle w:val="C3"/>
          <w:rtl w:val="0"/>
        </w:rPr>
      </w:pPr>
    </w:p>
    <w:p>
      <w:pPr>
        <w:pStyle w:val="P31"/>
        <w:framePr w:w="3839" w:h="704" w:hRule="exact" w:wrap="none" w:vAnchor="page" w:hAnchor="margin" w:x="6856" w:y="10166"/>
        <w:rPr>
          <w:rStyle w:val="C22"/>
          <w:rtl w:val="0"/>
        </w:rPr>
      </w:pPr>
      <w:r>
        <w:rPr>
          <w:rStyle w:val="C22"/>
          <w:rtl w:val="0"/>
        </w:rPr>
        <w:t>Praktické předvedení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Zpracovávání odhadů nákladů (cen) připravovaných reklamních kampaní</w:t>
      </w:r>
    </w:p>
    <w:p>
      <w:pPr>
        <w:pStyle w:val="P24"/>
        <w:framePr w:w="6713" w:h="376" w:hRule="exact" w:wrap="none" w:vAnchor="page" w:hAnchor="margin" w:x="45" w:y="11929"/>
        <w:rPr>
          <w:rStyle w:val="C3"/>
          <w:rtl w:val="0"/>
        </w:rPr>
      </w:pPr>
    </w:p>
    <w:p>
      <w:pPr>
        <w:pStyle w:val="P25"/>
        <w:framePr w:w="6661" w:h="249" w:hRule="exact" w:wrap="none" w:vAnchor="page" w:hAnchor="margin" w:x="71" w:y="12000"/>
        <w:rPr>
          <w:rStyle w:val="C19"/>
          <w:rtl w:val="0"/>
        </w:rPr>
      </w:pPr>
      <w:r>
        <w:rPr>
          <w:rStyle w:val="C19"/>
          <w:rtl w:val="0"/>
        </w:rPr>
        <w:t>Kritéria hodnocení</w:t>
      </w:r>
    </w:p>
    <w:p>
      <w:pPr>
        <w:pStyle w:val="P26"/>
        <w:framePr w:w="3918" w:h="376" w:hRule="exact" w:wrap="none" w:vAnchor="page" w:hAnchor="margin" w:x="6803" w:y="11929"/>
        <w:rPr>
          <w:rStyle w:val="C3"/>
          <w:rtl w:val="0"/>
        </w:rPr>
      </w:pPr>
    </w:p>
    <w:p>
      <w:pPr>
        <w:pStyle w:val="P27"/>
        <w:framePr w:w="3836" w:h="249" w:hRule="exact" w:wrap="none" w:vAnchor="page" w:hAnchor="margin" w:x="6859" w:y="12000"/>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Zjistit nabídky od dodavatelů na internetu na tvorbu tištěné reklamy (tvorba letáku) dle zadaných kritérií a norem od zadavatele</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Praktické předvedení</w:t>
      </w:r>
    </w:p>
    <w:p>
      <w:pPr>
        <w:pStyle w:val="P16"/>
        <w:framePr w:w="6710" w:h="607" w:hRule="exact" w:wrap="none" w:vAnchor="page" w:hAnchor="margin" w:x="45" w:y="12913"/>
        <w:rPr>
          <w:rStyle w:val="C3"/>
          <w:rtl w:val="0"/>
        </w:rPr>
      </w:pPr>
    </w:p>
    <w:p>
      <w:pPr>
        <w:pStyle w:val="P17"/>
        <w:framePr w:w="6658" w:h="480" w:hRule="exact" w:wrap="none" w:vAnchor="page" w:hAnchor="margin" w:x="71" w:y="12969"/>
        <w:rPr>
          <w:rStyle w:val="C13"/>
          <w:rtl w:val="0"/>
        </w:rPr>
      </w:pPr>
      <w:r>
        <w:rPr>
          <w:rStyle w:val="C13"/>
          <w:rtl w:val="0"/>
        </w:rPr>
        <w:t>b) Zpracovat a předložit nabídku tištěné reklamy v prezenční formě vedení firmy pro výběr vhodného dodavatele (bez vizualizace)</w:t>
      </w:r>
    </w:p>
    <w:p>
      <w:pPr>
        <w:pStyle w:val="P30"/>
        <w:framePr w:w="3921" w:h="607" w:hRule="exact" w:wrap="none" w:vAnchor="page" w:hAnchor="margin" w:x="6800" w:y="12913"/>
        <w:rPr>
          <w:rStyle w:val="C3"/>
          <w:rtl w:val="0"/>
        </w:rPr>
      </w:pPr>
    </w:p>
    <w:p>
      <w:pPr>
        <w:pStyle w:val="P31"/>
        <w:framePr w:w="3839" w:h="480" w:hRule="exact" w:wrap="none" w:vAnchor="page" w:hAnchor="margin" w:x="6856" w:y="12969"/>
        <w:rPr>
          <w:rStyle w:val="C22"/>
          <w:rtl w:val="0"/>
        </w:rPr>
      </w:pPr>
      <w:r>
        <w:rPr>
          <w:rStyle w:val="C22"/>
          <w:rtl w:val="0"/>
        </w:rPr>
        <w:t>Praktické předvedení</w:t>
      </w:r>
    </w:p>
    <w:p>
      <w:pPr>
        <w:pStyle w:val="P32"/>
        <w:framePr w:w="10710" w:h="248" w:hRule="exact" w:wrap="none" w:vAnchor="page" w:hAnchor="margin" w:x="28" w:y="136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podpory prodeje, 20.8.2026 16:53:56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zhotovení propagačních letáků pro podporu nabízeného zboží v akci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současný vliv propagačních letáků na prodej promovaného zboží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základní charakteristické znaky letáku dle předloženého vzoru letáku od dodavatele či prodejce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základní počet propagovaných položek v letáku pro zajištění zajímavosti a efektivnosti letáku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nutné informace, které musí být uvedeny u výrobků ze strany dodavatelů a samotného prodejce v letáku směrem k zákazníkům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Stanovit, v jakém poměru budou zastoupeny propagované výrobky dle jednotlivých kategorií v letáku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Vysvětlit pojem měrná jednotka a ukázat na názorném příkladu správný přepočet ceny za měrnou jednotku u nabízeného zboží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Vysvětlit pojem zalistovací poplatek položek určených do letáků</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Vysvětlit pojem privat label u zboží v letákových akcích</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Vyjmenovat základní značky či loga v ČR charakterizující kvalitu výrobku či jeho regionalitu</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Ústní ověření</w:t>
      </w:r>
    </w:p>
    <w:p>
      <w:pPr>
        <w:pStyle w:val="P32"/>
        <w:framePr w:w="10710" w:h="248" w:hRule="exact" w:wrap="none" w:vAnchor="page" w:hAnchor="margin" w:x="28" w:y="7853"/>
        <w:rPr>
          <w:rStyle w:val="C23"/>
          <w:rtl w:val="0"/>
        </w:rPr>
      </w:pPr>
      <w:r>
        <w:rPr>
          <w:rStyle w:val="C23"/>
          <w:rtl w:val="0"/>
        </w:rPr>
        <w:t>Je třeba splnit všechna kritéria.</w:t>
      </w:r>
    </w:p>
    <w:p>
      <w:pPr>
        <w:pStyle w:val="P23"/>
        <w:framePr w:w="10710" w:h="340" w:hRule="exact" w:wrap="none" w:vAnchor="page" w:hAnchor="margin" w:x="28" w:y="8289"/>
        <w:rPr>
          <w:rStyle w:val="C18"/>
          <w:rtl w:val="0"/>
        </w:rPr>
      </w:pPr>
      <w:r>
        <w:rPr>
          <w:rStyle w:val="C18"/>
          <w:rtl w:val="0"/>
        </w:rPr>
        <w:t>Zajišťování a organizace reklamních a propagačních akcí</w:t>
      </w:r>
    </w:p>
    <w:p>
      <w:pPr>
        <w:pStyle w:val="P24"/>
        <w:framePr w:w="6713" w:h="376" w:hRule="exact" w:wrap="none" w:vAnchor="page" w:hAnchor="margin" w:x="45" w:y="8728"/>
        <w:rPr>
          <w:rStyle w:val="C3"/>
          <w:rtl w:val="0"/>
        </w:rPr>
      </w:pPr>
    </w:p>
    <w:p>
      <w:pPr>
        <w:pStyle w:val="P25"/>
        <w:framePr w:w="6661" w:h="249" w:hRule="exact" w:wrap="none" w:vAnchor="page" w:hAnchor="margin" w:x="71" w:y="8799"/>
        <w:rPr>
          <w:rStyle w:val="C19"/>
          <w:rtl w:val="0"/>
        </w:rPr>
      </w:pPr>
      <w:r>
        <w:rPr>
          <w:rStyle w:val="C19"/>
          <w:rtl w:val="0"/>
        </w:rPr>
        <w:t>Kritéria hodnocení</w:t>
      </w:r>
    </w:p>
    <w:p>
      <w:pPr>
        <w:pStyle w:val="P26"/>
        <w:framePr w:w="3918" w:h="376" w:hRule="exact" w:wrap="none" w:vAnchor="page" w:hAnchor="margin" w:x="6803" w:y="8728"/>
        <w:rPr>
          <w:rStyle w:val="C3"/>
          <w:rtl w:val="0"/>
        </w:rPr>
      </w:pPr>
    </w:p>
    <w:p>
      <w:pPr>
        <w:pStyle w:val="P27"/>
        <w:framePr w:w="3836" w:h="249" w:hRule="exact" w:wrap="none" w:vAnchor="page" w:hAnchor="margin" w:x="6859" w:y="8799"/>
        <w:rPr>
          <w:rStyle w:val="C20"/>
          <w:rtl w:val="0"/>
        </w:rPr>
      </w:pPr>
      <w:r>
        <w:rPr>
          <w:rStyle w:val="C20"/>
          <w:rtl w:val="0"/>
        </w:rPr>
        <w:t>Způsoby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a) Vyjmenovat základní formy propagačních akcí určených pro širokou věřejnost</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b) Sestavit návrh reklamní kampaně realizované přímo na maloobchodní prodejně</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 a ústní ověření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c) Určit předběžnou výši rozpočtu na reklamní aktivitu na maloobchodní prodejně</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Praktické předvedení a 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d) Stanovit hodnoticí kritérium pro zajištění vyhodnocení efektivnosti propagační akce na prodejně</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Vyhodnocování výsledků reklamních kampaní</w:t>
      </w:r>
    </w:p>
    <w:p>
      <w:pPr>
        <w:pStyle w:val="P24"/>
        <w:framePr w:w="6713" w:h="376" w:hRule="exact" w:wrap="none" w:vAnchor="page" w:hAnchor="margin" w:x="45" w:y="12520"/>
        <w:rPr>
          <w:rStyle w:val="C3"/>
          <w:rtl w:val="0"/>
        </w:rPr>
      </w:pPr>
    </w:p>
    <w:p>
      <w:pPr>
        <w:pStyle w:val="P25"/>
        <w:framePr w:w="6661" w:h="249" w:hRule="exact" w:wrap="none" w:vAnchor="page" w:hAnchor="margin" w:x="71" w:y="12591"/>
        <w:rPr>
          <w:rStyle w:val="C19"/>
          <w:rtl w:val="0"/>
        </w:rPr>
      </w:pPr>
      <w:r>
        <w:rPr>
          <w:rStyle w:val="C19"/>
          <w:rtl w:val="0"/>
        </w:rPr>
        <w:t>Kritéria hodnocení</w:t>
      </w:r>
    </w:p>
    <w:p>
      <w:pPr>
        <w:pStyle w:val="P26"/>
        <w:framePr w:w="3918" w:h="376" w:hRule="exact" w:wrap="none" w:vAnchor="page" w:hAnchor="margin" w:x="6803" w:y="12520"/>
        <w:rPr>
          <w:rStyle w:val="C3"/>
          <w:rtl w:val="0"/>
        </w:rPr>
      </w:pPr>
    </w:p>
    <w:p>
      <w:pPr>
        <w:pStyle w:val="P27"/>
        <w:framePr w:w="3836" w:h="249" w:hRule="exact" w:wrap="none" w:vAnchor="page" w:hAnchor="margin" w:x="6859" w:y="12591"/>
        <w:rPr>
          <w:rStyle w:val="C20"/>
          <w:rtl w:val="0"/>
        </w:rPr>
      </w:pPr>
      <w:r>
        <w:rPr>
          <w:rStyle w:val="C20"/>
          <w:rtl w:val="0"/>
        </w:rPr>
        <w:t>Způsoby ověření</w:t>
      </w:r>
    </w:p>
    <w:p>
      <w:pPr>
        <w:pStyle w:val="P12"/>
        <w:framePr w:w="6710" w:h="376" w:hRule="exact" w:wrap="none" w:vAnchor="page" w:hAnchor="margin" w:x="45" w:y="12896"/>
        <w:rPr>
          <w:rStyle w:val="C3"/>
          <w:rtl w:val="0"/>
        </w:rPr>
      </w:pPr>
    </w:p>
    <w:p>
      <w:pPr>
        <w:pStyle w:val="P13"/>
        <w:framePr w:w="6658" w:h="249" w:hRule="exact" w:wrap="none" w:vAnchor="page" w:hAnchor="margin" w:x="71" w:y="12952"/>
        <w:rPr>
          <w:rStyle w:val="C11"/>
          <w:rtl w:val="0"/>
        </w:rPr>
      </w:pPr>
      <w:r>
        <w:rPr>
          <w:rStyle w:val="C11"/>
          <w:rtl w:val="0"/>
        </w:rPr>
        <w:t>a) Určit, dle jaké metriky bude probíhat vyhodnocení reklamní kampaně</w:t>
      </w:r>
    </w:p>
    <w:p>
      <w:pPr>
        <w:pStyle w:val="P28"/>
        <w:framePr w:w="3921" w:h="376" w:hRule="exact" w:wrap="none" w:vAnchor="page" w:hAnchor="margin" w:x="6800" w:y="12896"/>
        <w:rPr>
          <w:rStyle w:val="C3"/>
          <w:rtl w:val="0"/>
        </w:rPr>
      </w:pPr>
    </w:p>
    <w:p>
      <w:pPr>
        <w:pStyle w:val="P29"/>
        <w:framePr w:w="3839" w:h="249" w:hRule="exact" w:wrap="none" w:vAnchor="page" w:hAnchor="margin" w:x="6856" w:y="12952"/>
        <w:rPr>
          <w:rStyle w:val="C21"/>
          <w:rtl w:val="0"/>
        </w:rPr>
      </w:pPr>
      <w:r>
        <w:rPr>
          <w:rStyle w:val="C21"/>
          <w:rtl w:val="0"/>
        </w:rPr>
        <w:t>Praktické předvedení a ústní ověření</w:t>
      </w:r>
    </w:p>
    <w:p>
      <w:pPr>
        <w:pStyle w:val="P16"/>
        <w:framePr w:w="6710" w:h="376" w:hRule="exact" w:wrap="none" w:vAnchor="page" w:hAnchor="margin" w:x="45" w:y="13272"/>
        <w:rPr>
          <w:rStyle w:val="C3"/>
          <w:rtl w:val="0"/>
        </w:rPr>
      </w:pPr>
    </w:p>
    <w:p>
      <w:pPr>
        <w:pStyle w:val="P17"/>
        <w:framePr w:w="6658" w:h="249" w:hRule="exact" w:wrap="none" w:vAnchor="page" w:hAnchor="margin" w:x="71" w:y="13328"/>
        <w:rPr>
          <w:rStyle w:val="C13"/>
          <w:rtl w:val="0"/>
        </w:rPr>
      </w:pPr>
      <w:r>
        <w:rPr>
          <w:rStyle w:val="C13"/>
          <w:rtl w:val="0"/>
        </w:rPr>
        <w:t>b) Popsat základní cíle kampaně a sdělit očekávané výsledky firmy</w:t>
      </w:r>
    </w:p>
    <w:p>
      <w:pPr>
        <w:pStyle w:val="P30"/>
        <w:framePr w:w="3921" w:h="376" w:hRule="exact" w:wrap="none" w:vAnchor="page" w:hAnchor="margin" w:x="6800" w:y="13272"/>
        <w:rPr>
          <w:rStyle w:val="C3"/>
          <w:rtl w:val="0"/>
        </w:rPr>
      </w:pPr>
    </w:p>
    <w:p>
      <w:pPr>
        <w:pStyle w:val="P31"/>
        <w:framePr w:w="3839" w:h="249" w:hRule="exact" w:wrap="none" w:vAnchor="page" w:hAnchor="margin" w:x="6856" w:y="13328"/>
        <w:rPr>
          <w:rStyle w:val="C22"/>
          <w:rtl w:val="0"/>
        </w:rPr>
      </w:pPr>
      <w:r>
        <w:rPr>
          <w:rStyle w:val="C22"/>
          <w:rtl w:val="0"/>
        </w:rPr>
        <w:t>Ústní ověření</w:t>
      </w:r>
    </w:p>
    <w:p>
      <w:pPr>
        <w:pStyle w:val="P12"/>
        <w:framePr w:w="6710" w:h="376" w:hRule="exact" w:wrap="none" w:vAnchor="page" w:hAnchor="margin" w:x="45" w:y="13648"/>
        <w:rPr>
          <w:rStyle w:val="C3"/>
          <w:rtl w:val="0"/>
        </w:rPr>
      </w:pPr>
    </w:p>
    <w:p>
      <w:pPr>
        <w:pStyle w:val="P13"/>
        <w:framePr w:w="6658" w:h="249" w:hRule="exact" w:wrap="none" w:vAnchor="page" w:hAnchor="margin" w:x="71" w:y="13704"/>
        <w:rPr>
          <w:rStyle w:val="C11"/>
          <w:rtl w:val="0"/>
        </w:rPr>
      </w:pPr>
      <w:r>
        <w:rPr>
          <w:rStyle w:val="C11"/>
          <w:rtl w:val="0"/>
        </w:rPr>
        <w:t>c) Vysvětlit pojem návratnost investic a jak souvisí s reklamní kampaní</w:t>
      </w:r>
    </w:p>
    <w:p>
      <w:pPr>
        <w:pStyle w:val="P28"/>
        <w:framePr w:w="3921" w:h="376" w:hRule="exact" w:wrap="none" w:vAnchor="page" w:hAnchor="margin" w:x="6800" w:y="13648"/>
        <w:rPr>
          <w:rStyle w:val="C3"/>
          <w:rtl w:val="0"/>
        </w:rPr>
      </w:pPr>
    </w:p>
    <w:p>
      <w:pPr>
        <w:pStyle w:val="P29"/>
        <w:framePr w:w="3839" w:h="249" w:hRule="exact" w:wrap="none" w:vAnchor="page" w:hAnchor="margin" w:x="6856" w:y="13704"/>
        <w:rPr>
          <w:rStyle w:val="C21"/>
          <w:rtl w:val="0"/>
        </w:rPr>
      </w:pPr>
      <w:r>
        <w:rPr>
          <w:rStyle w:val="C21"/>
          <w:rtl w:val="0"/>
        </w:rPr>
        <w:t>Ústní ověření</w:t>
      </w:r>
    </w:p>
    <w:p>
      <w:pPr>
        <w:pStyle w:val="P16"/>
        <w:framePr w:w="6710" w:h="607" w:hRule="exact" w:wrap="none" w:vAnchor="page" w:hAnchor="margin" w:x="45" w:y="14025"/>
        <w:rPr>
          <w:rStyle w:val="C3"/>
          <w:rtl w:val="0"/>
        </w:rPr>
      </w:pPr>
    </w:p>
    <w:p>
      <w:pPr>
        <w:pStyle w:val="P17"/>
        <w:framePr w:w="6658" w:h="480" w:hRule="exact" w:wrap="none" w:vAnchor="page" w:hAnchor="margin" w:x="71" w:y="14081"/>
        <w:rPr>
          <w:rStyle w:val="C13"/>
          <w:rtl w:val="0"/>
        </w:rPr>
      </w:pPr>
      <w:r>
        <w:rPr>
          <w:rStyle w:val="C13"/>
          <w:rtl w:val="0"/>
        </w:rPr>
        <w:t>d) Vysvětlit pojem marže u promovaných výrobků a jak souvisí s návratností investice</w:t>
      </w:r>
    </w:p>
    <w:p>
      <w:pPr>
        <w:pStyle w:val="P30"/>
        <w:framePr w:w="3921" w:h="607" w:hRule="exact" w:wrap="none" w:vAnchor="page" w:hAnchor="margin" w:x="6800" w:y="14025"/>
        <w:rPr>
          <w:rStyle w:val="C3"/>
          <w:rtl w:val="0"/>
        </w:rPr>
      </w:pPr>
    </w:p>
    <w:p>
      <w:pPr>
        <w:pStyle w:val="P31"/>
        <w:framePr w:w="3839" w:h="480" w:hRule="exact" w:wrap="none" w:vAnchor="page" w:hAnchor="margin" w:x="6856" w:y="14081"/>
        <w:rPr>
          <w:rStyle w:val="C22"/>
          <w:rtl w:val="0"/>
        </w:rPr>
      </w:pPr>
      <w:r>
        <w:rPr>
          <w:rStyle w:val="C22"/>
          <w:rtl w:val="0"/>
        </w:rPr>
        <w:t>Ústní ověření</w:t>
      </w:r>
    </w:p>
    <w:p>
      <w:pPr>
        <w:pStyle w:val="P32"/>
        <w:framePr w:w="10710" w:h="248" w:hRule="exact" w:wrap="none" w:vAnchor="page" w:hAnchor="margin" w:x="28" w:y="14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podpory prodeje, 20.8.2026 16:53:56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kancelářských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programů běžně používaných v praxi při práci s PC s přihlédnutím k náplni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v textovém editoru kopii části textu dle předloženého naformátovaného vzoru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Vytvořit v tabulkovém procesoru na základě poskytnutých dat tabulku, která bude zachycovat meziroční indexové změny dané veličiny, její kumulativní nárůst, a to vše za použití tzv. vzorců - tedy automatického výpočtu veličiny po dosazení hodnot</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Odeslat vzniklý soubor PDF z předcházejícího kritéria za využití libovolného poštovního klienta na uvedenou adresu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32"/>
        <w:framePr w:w="10710" w:h="248" w:hRule="exact" w:wrap="none" w:vAnchor="page" w:hAnchor="margin" w:x="28" w:y="7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podpory prodeje, 20.8.2026 16:53:56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domluveného časového termínu zkoušky na pozici </w:t>
      </w:r>
      <w:r>
        <w:rPr>
          <w:rFonts w:ascii="Arial" w:cs="Arial" w:hAnsi="Arial" w:eastAsia="Arial"/>
          <w:b w:val="0"/>
          <w:i w:val="1"/>
          <w:caps w:val="0"/>
          <w:strike w:val="0"/>
          <w:noProof w:val="0"/>
          <w:vanish w:val="0"/>
          <w:color w:val="auto"/>
          <w:sz w:val="20"/>
          <w:u w:val="none"/>
          <w:shd w:val="clear" w:color="auto" w:fill="auto"/>
          <w:vertAlign w:val="baseline"/>
          <w:lang/>
        </w:rPr>
        <w:t xml:space="preserve">pracovník podpory prodeje </w:t>
      </w:r>
      <w:r>
        <w:rPr>
          <w:rFonts w:ascii="Arial" w:cs="Arial" w:hAnsi="Arial" w:eastAsia="Arial"/>
          <w:b w:val="0"/>
          <w:i w:val="0"/>
          <w:caps w:val="0"/>
          <w:strike w:val="0"/>
          <w:noProof w:val="0"/>
          <w:vanish w:val="0"/>
          <w:color w:val="auto"/>
          <w:sz w:val="20"/>
          <w:u w:val="none"/>
          <w:shd w:val="clear" w:color="auto" w:fill="auto"/>
          <w:vertAlign w:val="baseline"/>
          <w:lang/>
        </w:rPr>
        <w:t>se autorizovaná osoba zaměří na praktické činnosti, které charakterizují danou pracovní pozici. Veškeré uvedené úkoly a činnosti budou realizovány na pracovišti, které bude mít dostačující zázemí a prostory, které bude splňovat požadavky k možnosti ověření získaných znalostí a dovedností uchazeče. Nutností k praktickému ověření uchazeče je také poskytnout dostatečné technické vybavení, které je uvedeno v bodě nezbytných materiálních a technických předpokladů pro provedení zkoušky.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Hlavní podstatou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 Cílem zkoušky je ověřit, zda je uchazeč schopen na základě analýzy připravit návrh reklamní kampaně, včetně výběru vhodného média a stanovení odhadu nákladů. Součástí zkoušky je ověření schopnosti zvolit dodavatele, který je schopen zajistit produkci požadovaných materiálů dle zadání, tj. efektivní poměr položek do letáku (poměr nabízených výrobků pečiva, masa, uzenin, koloniálu a dalšího druhu sortimentu určeného k promoci). Pro úspěšné složení zkoušky je také nutné orientovat se v komunikačních technologiích, které umožní oslovovat a zadávat zakázky reklamním společnostem na trhu. Uchazeč musí prokázat schopnost stanovit hodnoticí kritéria pro výběrové řízení na dodavatele služeb a na základě doručených nabídek doporučit nejlepšího dodavatele, který je schopen realizovat spolehlivě dodávky dle stanovených hodnoticích kritérií (velikost letáku, materiál, barevnost, počet stran letáku, cena, kvalita, časová náročnost a doba splatnosti).</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uvedeny v materiálních a technických předpokladech pro provedení zkoušky.</w:t>
      </w:r>
    </w:p>
    <w:p>
      <w:pPr>
        <w:pStyle w:val="P33"/>
        <w:framePr w:w="10766" w:h="1837" w:hRule="exact" w:wrap="none" w:vAnchor="page" w:hAnchor="margin" w:x="0" w:y="8494"/>
        <w:rPr>
          <w:rStyle w:val="C3"/>
          <w:rtl w:val="0"/>
        </w:rPr>
      </w:pPr>
    </w:p>
    <w:p>
      <w:pPr>
        <w:pStyle w:val="P35"/>
        <w:framePr w:w="10710" w:h="340" w:hRule="exact" w:wrap="none" w:vAnchor="page" w:hAnchor="margin" w:x="28" w:y="8494"/>
        <w:rPr>
          <w:rStyle w:val="C25"/>
          <w:rtl w:val="0"/>
        </w:rPr>
      </w:pPr>
      <w:r>
        <w:rPr>
          <w:rStyle w:val="C25"/>
          <w:rtl w:val="0"/>
        </w:rPr>
        <w:t>Výsledné hodnocení</w:t>
      </w:r>
    </w:p>
    <w:p>
      <w:pPr>
        <w:keepNext w:val="0"/>
        <w:keepLines w:val="0"/>
        <w:framePr w:w="10766" w:h="1497"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59"/>
        <w:rPr>
          <w:rStyle w:val="C3"/>
          <w:rtl w:val="0"/>
        </w:rPr>
      </w:pPr>
    </w:p>
    <w:p>
      <w:pPr>
        <w:pStyle w:val="P35"/>
        <w:framePr w:w="10710" w:h="340" w:hRule="exact" w:wrap="none" w:vAnchor="page" w:hAnchor="margin" w:x="28" w:y="10559"/>
        <w:rPr>
          <w:rStyle w:val="C25"/>
          <w:rtl w:val="0"/>
        </w:rPr>
      </w:pPr>
      <w:r>
        <w:rPr>
          <w:rStyle w:val="C25"/>
          <w:rtl w:val="0"/>
        </w:rPr>
        <w:t>Počet zkoušejících</w:t>
      </w:r>
    </w:p>
    <w:p>
      <w:pPr>
        <w:keepNext w:val="0"/>
        <w:keepLines w:val="0"/>
        <w:framePr w:w="10766" w:h="1271" w:hRule="exact" w:wrap="none" w:vAnchor="page" w:hAnchor="margin" w:x="0" w:y="10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podpory prodeje, 20.8.2026 16:53:56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v oboru obchod a alespoň 5 let odborné praxe na uvedené či obdobné pracovní pozici, z toho minimálně jeden rok v období dvou let před podáním žádosti o udělení autorizace.</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v oboru propagace a alespoň 5 let odborné praxe na uvedené či obdobné pracovní pozici, z toho minimálně jeden rok v období posledních dvou let před podáním žádosti o udělení autorizace.</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marketingu a marketingové komunikace a alespoň 5 let odborné praxe, z toho minimálně jeden rok v období posledních dvou let před podáním žádosti o udělení autorizace.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5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21"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Nezbytné materiální a technické předpoklady pro provedení zkoušky</w:t>
      </w:r>
    </w:p>
    <w:p>
      <w:pPr>
        <w:keepNext w:val="0"/>
        <w:keepLines w:val="0"/>
        <w:framePr w:w="10766" w:h="4281"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tabulkovým procesorem, editačním programem, programem pro prezentaci a internetovým prohlížečem s online připojením. Dodatečně může být použit dataprojektor pro znázornění nabídek dodavatelů při plnění úkolu výběrového řízení na reklamní firmy. Pro ověření znalostí uchazeče a splnění zadaných úkolů podle standardu musí být pro uchazeče k dispozici: názorné propagační letáky podporovaných výrobků, požadavky na tvorbu letáků a propagačních materiálů, přehledy marží na letákové výrobky a přehled měrných jednotek u daného sortimentu zboží. Pro ukázku může autorizovaná osoba použít základní marketingové nástroje využívané v letáku a nechat vysvětlit uchazeče, co daná loga či popisky znázorňují.</w:t>
      </w:r>
    </w:p>
    <w:p>
      <w:pPr>
        <w:keepNext w:val="0"/>
        <w:keepLines w:val="0"/>
        <w:framePr w:w="10766" w:h="4281"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1"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281"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1"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Pracovník podpory prodeje, 20.8.2026 16:53:56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Pracovník podpory prodeje, 20.8.2026 16:53:56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podpory prodeje, 20.8.2026 16:53:56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CBFC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96A72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