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8F27EE" Type="http://schemas.openxmlformats.org/officeDocument/2006/relationships/officeDocument" Target="/word/document.xml" /><Relationship Id="coreR7C8F27EE" Type="http://schemas.openxmlformats.org/package/2006/relationships/metadata/core-properties" Target="/docProps/core.xml" /><Relationship Id="customR7C8F27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maloobchodní/franšízové sítě (kód: 66-045-R)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maloobchodní franšízové sítě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Finanční analýza podniku a jeho provozoven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Nákup a uzavírání smluv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a rozbor obchodní činnosti odbytu dle požadovaných kritérií ve stanovených časových intervalech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a kontrola kvality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 pro provádění kontrol prodejen maloobchodu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Zpracování koncepce, plánování a rozfázování projektu, formulování záměru a cíle projektu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Realizování personální politiky organizace s cílem optimálního fungování řízení lidských zdrojů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kancelářských programů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maloobchodní/franšízové sítě, 30.9.2026 8:35:42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na pozici "Manažer maloobchodní/franšízové sítě" se autorizovaná osoba zaměří na praktické činnosti a teoretické poznatky, které charakterizují danou pracovní pozici. Veškeré uvedené úkoly a činnosti budou realizovány na pracovišti, které bude mít dostačující zázemí a prostory k vykonání zkoušky.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Podstatnou částí hodnocení je prověření znalostí uchazeče na pozici "Manažer maloobchodní/franšízové sítě" a kontrola znalosti a gramotnosti práce na PC při přípravě a zpracování poskytnutých dat za využití programů především z kancelářského balíčku. Základním požadavkem jsou softwarové znalosti při sestavování databází, grafů, statistik prodejů či obratů, nákladů a dalších finančních ukazatelů a veličin. Pro splnění některých úkolů uvedených v kritériích hodnocení je potřeba poskytnout uchazeči firemní podklady a přístup na vybranou obchodní provozovnu. Z hlediska správnosti a kontroly vypracovaní úkolů obdrží uchazeč podklady a materiály při samotné zkoušce, kde je také následně vypracuje a popíše jednotlivé výstupy autorizované osobě.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maloobchodní/franšízové sítě, 30.9.2026 8:35:42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maloobchodní/franšízové sítě, 30.9.2026 8:35:42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