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D05DD3" Type="http://schemas.openxmlformats.org/officeDocument/2006/relationships/officeDocument" Target="/word/document.xml" /><Relationship Id="coreR20D05DD3" Type="http://schemas.openxmlformats.org/package/2006/relationships/metadata/core-properties" Target="/docProps/core.xml" /><Relationship Id="customR20D05DD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Technolog pro recyklaci plastů (kód: 28-096-M)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právních předpisech, standardech a normách k nakládání s odpady a druhotnými surovinami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Stanovování technologických postupů a provozních předpisů pro evidenci, třídění, zpracování a recyklaci druhotných surovin z plastových odpadů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základních technologiích a materiálech pro recyklaci plastů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Identifikace, měření a hodnocení vstupních parametrů plastových odpadů a určení způsobu jejich recyklace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Třídění odpadů a druhotných surovin z recyklace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Stanovování postupu recyklace plastového odpadu a nastavení technologických parametrů recyklačních zařízení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Měření výstupních parametrů recyklátu, hodnocení jeho vlastností a určení vhodnosti použití pro další zpracování</w:t>
      </w:r>
    </w:p>
    <w:p>
      <w:pPr>
        <w:pStyle w:val="P14"/>
        <w:framePr w:w="805" w:h="607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607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Diagnostikování technického stavu a výrobních parametrů a spolupráce při plánování oprav technologických zařízení pro recyklaci plastů</w:t>
      </w:r>
    </w:p>
    <w:p>
      <w:pPr>
        <w:pStyle w:val="P18"/>
        <w:framePr w:w="805" w:h="607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9321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9377"/>
        <w:rPr>
          <w:rStyle w:val="C11"/>
          <w:rtl w:val="0"/>
        </w:rPr>
      </w:pPr>
      <w:r>
        <w:rPr>
          <w:rStyle w:val="C11"/>
          <w:rtl w:val="0"/>
        </w:rPr>
        <w:t>Stanovování a kontrola podmínek pro skladování a přepravu odpadů a druhotných surovin z recyklačních zařízení pro plastové odpady</w:t>
      </w:r>
    </w:p>
    <w:p>
      <w:pPr>
        <w:pStyle w:val="P14"/>
        <w:framePr w:w="805" w:h="607" w:hRule="exact" w:wrap="none" w:vAnchor="page" w:hAnchor="margin" w:x="9916" w:y="9321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9377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92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984"/>
        <w:rPr>
          <w:rStyle w:val="C13"/>
          <w:rtl w:val="0"/>
        </w:rPr>
      </w:pPr>
      <w:r>
        <w:rPr>
          <w:rStyle w:val="C13"/>
          <w:rtl w:val="0"/>
        </w:rPr>
        <w:t>Řízení menšího pracovního kolektivu vykonávajícího jednoduché nebo pomocné činnosti v oblasti recyklace</w:t>
      </w:r>
    </w:p>
    <w:p>
      <w:pPr>
        <w:pStyle w:val="P18"/>
        <w:framePr w:w="805" w:h="376" w:hRule="exact" w:wrap="none" w:vAnchor="page" w:hAnchor="margin" w:x="9916" w:y="992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98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607" w:hRule="exact" w:wrap="none" w:vAnchor="page" w:hAnchor="margin" w:x="45" w:y="1030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10360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</w:t>
      </w:r>
    </w:p>
    <w:p>
      <w:pPr>
        <w:pStyle w:val="P14"/>
        <w:framePr w:w="805" w:h="607" w:hRule="exact" w:wrap="none" w:vAnchor="page" w:hAnchor="margin" w:x="9916" w:y="1030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1036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138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1478"/>
        <w:rPr>
          <w:rStyle w:val="C15"/>
          <w:rtl w:val="0"/>
        </w:rPr>
      </w:pPr>
      <w:r>
        <w:rPr>
          <w:rStyle w:val="C15"/>
          <w:rtl w:val="0"/>
        </w:rPr>
        <w:t>Standard je platný od: 26.07.2016 do: 15.03.2021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pro recyklaci plastů, 11.9.2026 20:15:59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95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teoretických znalostí (dokumentů, zákonů, předpisů, norem atd.) může uchazeč používat veřejně dostupné zdroje informací (www.stránky, katalogy, firemní materiály apod.).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písemné ověřování jsou autorizovanou osobou připraveny k dotčeným kriteriím nejméně dvě úlohy, které umožní ověřit příslušná kritéria. Zkoušející také zpřesní komoditní obsah zkoušky a surovin podle zaměření uchazeče. Výběr nejméně dvou komoditně odlišných vzorků stanoví AOs podle odborného zaměření uchazeče o zkoušku.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praktickém ověřování bude posuzována schopnost uchazeče využívat návody a předpisy v reálných podmínkách, a to z hlediska bezpečnosti práce, kvality druhotných surovin a nakládání s nebezpečnými odpady. Při vizuálním hodnocení druhů odpadů a znečištění bude uchazeč vycházet z informace zkoušejícího, jak je vzorek deklarován, jaké odpady obsahuje; jeho úkolem je podle tvaru a barvy odpadu rozlišit druhy (u šedě zbarvených kovů může jen podle zdroje/původu odhadnout, o jaký odpad se jedná, podobný problém je u výrobků z plastů). Uchazeč bude hodnotit, jaký materiál je považován v konkrétním druhu odpadu za znečištění (např. legovaná ocel v odstřižcích plechu, litina v oceli, měď nebo slitiny mědi v oceli, hliník v mědi a měď v hliníku, kovy a sklo v plastech, kovy a porcelán ve skle). Důležitý je proces hodnocení vzorku uchazečem.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ručním třídění bude uchazeč postupovat podle návodu (např. podle snímků odpadů součástek a materiálů, snímků plastových lahví, označení materiálu pro účely recyklace) a svůj postup zdůvodní. Pro tuto činnost si uchazeč sám vybere vhodné ochranné osobní pomůcky, případně nářadí.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demontáži nebo oddělování části zařízení bude uchazeč postupovat podle zadání a svůj postup zdůvodní. Pro tuto činnost si uchazeč sám vybere vhodné ochranné osobní pomůcky a nářadí.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Vhodný manipulační prostředek a skladový kontejner bude uchazeč při praktickém ověření vybírat z předložených katalogů nebo poskytnutých prostředků.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Dva až čtyři vzorové podklady pro praktické ověření (interní dokumenty, provozní řád, interní normy pro třídění vypracované podle smluv se zákazníkem, postupy pro manipulaci s materiály a odpady, označování sběrných nádob a míst k uložení nebezpečných odpad, požadavky na bezpečné zacházení s konkrétním nářadím nebo zařízením) dostane uchazeč podle rozhodnutí zkoušejícího k dispozici v době přípravy na zkoušku. Obecné povinnosti zaměstnance vyplývající z bezpečnostních a požárních předpisů musí uchazeč znát.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formou praktického předvedení je třeba přihlížet především k bezpečnému provádění všech úkonů a kvalitě provedení operací uchazečem.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písemném ověřování je uchazeči zadán úkol, uchazeč vypracuje podle zadání popis, charakteristiku, seznam požadavků, parametrů, doplněné o jejich vysvětlení a zdůvodnění.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hodnocení způsobem ověření „Praktické předvedení a ústní ověření“ se požaduje stručné slovní doplnění předvedené činnosti ve smyslu vysvětlení nebo obhajoby zvoleného postupu či řešení. 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„Písemné a ústní ověření“ se požaduje stručné slovní doplnění písemně zadaného úkolu, zadání, ve smyslu doplnění informací nebo doplnění vysvětlení.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27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připraví ke zkoušce dvě až tři modelové situace a vzorové dokumenty pro praktické a písemné ověřování.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pro recyklaci plastů, 11.9.2026 20:15:59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FATRA, a. s.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Odborní konzultanti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Technolog pro recyklaci plastů, 11.9.2026 20:15:59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