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68CF42" Type="http://schemas.openxmlformats.org/officeDocument/2006/relationships/officeDocument" Target="/word/document.xml" /><Relationship Id="coreR5368CF42" Type="http://schemas.openxmlformats.org/package/2006/relationships/metadata/core-properties" Target="/docProps/core.xml" /><Relationship Id="customR5368CF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 traťová dělnice (kód: 37-066-E)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materiálem, převážení a přenášení pro činnost traťový dělník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zemních prací s přípravou a úpravou terénu pro kolejové lože pro činnost traťový dělník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prací na železničním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Traťový dělník / traťová dělnice, 17.6.2026 14:49:06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vystrojení betonového a dřevěného pražce včetně jeho vrtání, včetně vrtání kolejnic a jejich řezání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na výhybce montáž či demontáž jazyka nebo jazykových opěrek nebo přídržnic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Manipulace s materiálem, převážení a přenášení pro činnost traťový dělník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a vysvětlit uložení pražců a kolejnic na skládce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manipulaci s pražci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manipulaci s kolejnicemi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Popsat uložení drobného kolejiva</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Provést manipulaci s drobným kolejivem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Provést manipulace s výsypným zařízením</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zemních prací s přípravou a úpravou terénu pro kolejové lože pro činnost traťový dělník</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pracovní postup a zahájit čištění kolejového lože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toto kritérium.</w:t>
      </w:r>
    </w:p>
    <w:p>
      <w:pPr>
        <w:pStyle w:val="P23"/>
        <w:framePr w:w="10710" w:h="340" w:hRule="exact" w:wrap="none" w:vAnchor="page" w:hAnchor="margin" w:x="28" w:y="10653"/>
        <w:rPr>
          <w:rStyle w:val="C18"/>
          <w:rtl w:val="0"/>
        </w:rPr>
      </w:pPr>
      <w:r>
        <w:rPr>
          <w:rStyle w:val="C18"/>
          <w:rtl w:val="0"/>
        </w:rPr>
        <w:t>Orientace v železničních stavebních materiálech a jejich vlastnostech pro činnost traťový dělník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Určit jednotlivé typy a tvary drobného kolejiva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Vyjmenovat tvary kolejnic</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ověření</w:t>
      </w:r>
    </w:p>
    <w:p>
      <w:pPr>
        <w:pStyle w:val="P32"/>
        <w:framePr w:w="10710" w:h="248" w:hRule="exact" w:wrap="none" w:vAnchor="page" w:hAnchor="margin" w:x="28" w:y="12334"/>
        <w:rPr>
          <w:rStyle w:val="C23"/>
          <w:rtl w:val="0"/>
        </w:rPr>
      </w:pPr>
      <w:r>
        <w:rPr>
          <w:rStyle w:val="C23"/>
          <w:rtl w:val="0"/>
        </w:rPr>
        <w:t>Je třeba splnit obě kritéria.</w:t>
      </w:r>
    </w:p>
    <w:p>
      <w:pPr>
        <w:pStyle w:val="P23"/>
        <w:framePr w:w="10710" w:h="340" w:hRule="exact" w:wrap="none" w:vAnchor="page" w:hAnchor="margin" w:x="28" w:y="12770"/>
        <w:rPr>
          <w:rStyle w:val="C18"/>
          <w:rtl w:val="0"/>
        </w:rPr>
      </w:pPr>
      <w:r>
        <w:rPr>
          <w:rStyle w:val="C18"/>
          <w:rtl w:val="0"/>
        </w:rPr>
        <w:t>Orientace v sestavách a konstrukcích pro železniční svršek pro činnost traťový dělník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Popsat funkci výhybky</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Prokázat znalost charakteristických bodů koleje</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Vysvětlit rozlišení průjezdného průřezu a volného schůdného prostoru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Ústní ověření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Vysvětlit rozlišení míst veřejnosti přístupných a veřejnosti nepřístupných</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 traťová dělnice, 17.6.2026 14:49:06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na železničním spodku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údržby otevřených odvodňovacích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Traťový dělník / traťová dělnice, 17.6.2026 14:49:06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http://katalog.nsp.cz/karta_tp.aspx?id_jp=101884).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 traťová dělnice, 17.6.2026 14:49:06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7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utahovací zařízení, vidle, kladivo, krumpáč, křovinořez apod.)</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se železničním svrškem a spodkem (část trati, vlečka apod.) - úsek trati musí být s výhybkou vhodnou pro montážní práce; úsek trati musí obsahovat kolejové lože vhodné pro výměnu pražců a musí být vhodný pro čištění kolejového lože.</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 traťová dělnice, 17.6.2026 14:49:06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 traťová dělnice, 17.6.2026 14:49:06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 traťová dělnice, 17.6.2026 14:49:06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1E63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26C3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EAF0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