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4F0295" Type="http://schemas.openxmlformats.org/officeDocument/2006/relationships/officeDocument" Target="/word/document.xml" /><Relationship Id="coreR764F0295" Type="http://schemas.openxmlformats.org/package/2006/relationships/metadata/core-properties" Target="/docProps/core.xml" /><Relationship Id="customR764F02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Traťový dělník obchůzkář / traťová dělnice obchůzkářka (kód: 37-067-E)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Traťový dělník - obchůzkář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Opravy, montáže a demontáže kolejí a železničního svršku pro činnost traťový dělník - obchůzkář</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stavu železniční trati pro činnost traťový dělník - obchůzkář</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materiálem, převážení a přenášení pro činnost traťový dělník - obchůzkář</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železničních stavebních materiálech a jejich vlastnostech pro činnost traťový dělník - obchůzkář</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sestavách a konstrukcích pro železniční svršek pro činnost traťový dělník - obchůzkář</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drobných udržovacích prací na železničním svršku a spodku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zemních prací s přípravou a úpravou terénu pro kolejové lože pro činnost traťový dělník - obchůzkář</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Traťový dělník obchůzkář / traťová dělnice obchůzkářka, 31.7.2026 18:06:18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Opravy, montáže a demontáže kolejí a železničního svršku pro činnost traťový dělník - obchůzkář</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pracovní návyky osamělého zaměstnance, organizaci a bezpečnost práce v provozované železniční dopravní cestě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způsob provádění drobných udržovacích prací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Provést výměnu drobných upevňovadel (jedné svěrkya jedné spojky)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nutná opatření při zjištění závady ohrožující bezpečné provozování dráhy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Kontrola stavu železniční trati pro činnost traťový dělník - obchůzkář</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Vysvětlit a provést měření rozchodu a převýšení ruční rozchodkou kolejí i výhybek a vysvětlit zjištěné údaje z hlediska nedovoleného překročení maximálních odchylek</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Popsat způsob ověřování stavu a opotřebení výhybek a kolejí</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Ověřit stav návěstidel a traťových značek</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Ověřit vizuálně stav staveb železničního spodku</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Praktické předvedení a ústní ověření</w:t>
      </w:r>
    </w:p>
    <w:p>
      <w:pPr>
        <w:pStyle w:val="P12"/>
        <w:framePr w:w="6710" w:h="376" w:hRule="exact" w:wrap="none" w:vAnchor="page" w:hAnchor="margin" w:x="45" w:y="8818"/>
        <w:rPr>
          <w:rStyle w:val="C3"/>
          <w:rtl w:val="0"/>
        </w:rPr>
      </w:pPr>
    </w:p>
    <w:p>
      <w:pPr>
        <w:pStyle w:val="P13"/>
        <w:framePr w:w="6658" w:h="249" w:hRule="exact" w:wrap="none" w:vAnchor="page" w:hAnchor="margin" w:x="71" w:y="8874"/>
        <w:rPr>
          <w:rStyle w:val="C11"/>
          <w:rtl w:val="0"/>
        </w:rPr>
      </w:pPr>
      <w:r>
        <w:rPr>
          <w:rStyle w:val="C11"/>
          <w:rtl w:val="0"/>
        </w:rPr>
        <w:t>e) Ověřit vizuálně rozhledové poměry</w:t>
      </w:r>
    </w:p>
    <w:p>
      <w:pPr>
        <w:pStyle w:val="P28"/>
        <w:framePr w:w="3921" w:h="376" w:hRule="exact" w:wrap="none" w:vAnchor="page" w:hAnchor="margin" w:x="6800" w:y="8818"/>
        <w:rPr>
          <w:rStyle w:val="C3"/>
          <w:rtl w:val="0"/>
        </w:rPr>
      </w:pPr>
    </w:p>
    <w:p>
      <w:pPr>
        <w:pStyle w:val="P29"/>
        <w:framePr w:w="3839" w:h="249" w:hRule="exact" w:wrap="none" w:vAnchor="page" w:hAnchor="margin" w:x="6856" w:y="8874"/>
        <w:rPr>
          <w:rStyle w:val="C21"/>
          <w:rtl w:val="0"/>
        </w:rPr>
      </w:pPr>
      <w:r>
        <w:rPr>
          <w:rStyle w:val="C21"/>
          <w:rtl w:val="0"/>
        </w:rPr>
        <w:t>Praktické předvedení a 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f) Popsat vizuální zjišťování vad jako možného zdroje ohrožení dráhy</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Ústní ověření</w:t>
      </w:r>
    </w:p>
    <w:p>
      <w:pPr>
        <w:pStyle w:val="P12"/>
        <w:framePr w:w="6710" w:h="607" w:hRule="exact" w:wrap="none" w:vAnchor="page" w:hAnchor="margin" w:x="45" w:y="9570"/>
        <w:rPr>
          <w:rStyle w:val="C3"/>
          <w:rtl w:val="0"/>
        </w:rPr>
      </w:pPr>
    </w:p>
    <w:p>
      <w:pPr>
        <w:pStyle w:val="P13"/>
        <w:framePr w:w="6658" w:h="480" w:hRule="exact" w:wrap="none" w:vAnchor="page" w:hAnchor="margin" w:x="71" w:y="9626"/>
        <w:rPr>
          <w:rStyle w:val="C11"/>
          <w:rtl w:val="0"/>
        </w:rPr>
      </w:pPr>
      <w:r>
        <w:rPr>
          <w:rStyle w:val="C11"/>
          <w:rtl w:val="0"/>
        </w:rPr>
        <w:t>g) Popsat charakteristické znaky vybočení koleje a vysvětlit ohrožení bezpečnosti železniční dopravy způsobené vybočením koleje</w:t>
      </w:r>
    </w:p>
    <w:p>
      <w:pPr>
        <w:pStyle w:val="P28"/>
        <w:framePr w:w="3921" w:h="607" w:hRule="exact" w:wrap="none" w:vAnchor="page" w:hAnchor="margin" w:x="6800" w:y="9570"/>
        <w:rPr>
          <w:rStyle w:val="C3"/>
          <w:rtl w:val="0"/>
        </w:rPr>
      </w:pPr>
    </w:p>
    <w:p>
      <w:pPr>
        <w:pStyle w:val="P29"/>
        <w:framePr w:w="3839" w:h="480" w:hRule="exact" w:wrap="none" w:vAnchor="page" w:hAnchor="margin" w:x="6856" w:y="9626"/>
        <w:rPr>
          <w:rStyle w:val="C21"/>
          <w:rtl w:val="0"/>
        </w:rPr>
      </w:pPr>
      <w:r>
        <w:rPr>
          <w:rStyle w:val="C21"/>
          <w:rtl w:val="0"/>
        </w:rPr>
        <w:t>Ústní ověření</w:t>
      </w:r>
    </w:p>
    <w:p>
      <w:pPr>
        <w:pStyle w:val="P32"/>
        <w:framePr w:w="10710" w:h="248" w:hRule="exact" w:wrap="none" w:vAnchor="page" w:hAnchor="margin" w:x="28" w:y="10291"/>
        <w:rPr>
          <w:rStyle w:val="C23"/>
          <w:rtl w:val="0"/>
        </w:rPr>
      </w:pPr>
      <w:r>
        <w:rPr>
          <w:rStyle w:val="C23"/>
          <w:rtl w:val="0"/>
        </w:rPr>
        <w:t>Je třeba splnit všechna kritéria.</w:t>
      </w:r>
    </w:p>
    <w:p>
      <w:pPr>
        <w:pStyle w:val="P23"/>
        <w:framePr w:w="10710" w:h="340" w:hRule="exact" w:wrap="none" w:vAnchor="page" w:hAnchor="margin" w:x="28" w:y="10726"/>
        <w:rPr>
          <w:rStyle w:val="C18"/>
          <w:rtl w:val="0"/>
        </w:rPr>
      </w:pPr>
      <w:r>
        <w:rPr>
          <w:rStyle w:val="C18"/>
          <w:rtl w:val="0"/>
        </w:rPr>
        <w:t>Manipulace s materiálem, převážení a přenášení pro činnost traťový dělník - obchůzkář</w:t>
      </w:r>
    </w:p>
    <w:p>
      <w:pPr>
        <w:pStyle w:val="P24"/>
        <w:framePr w:w="6713" w:h="376" w:hRule="exact" w:wrap="none" w:vAnchor="page" w:hAnchor="margin" w:x="45" w:y="11165"/>
        <w:rPr>
          <w:rStyle w:val="C3"/>
          <w:rtl w:val="0"/>
        </w:rPr>
      </w:pPr>
    </w:p>
    <w:p>
      <w:pPr>
        <w:pStyle w:val="P25"/>
        <w:framePr w:w="6661" w:h="249" w:hRule="exact" w:wrap="none" w:vAnchor="page" w:hAnchor="margin" w:x="71" w:y="11236"/>
        <w:rPr>
          <w:rStyle w:val="C19"/>
          <w:rtl w:val="0"/>
        </w:rPr>
      </w:pPr>
      <w:r>
        <w:rPr>
          <w:rStyle w:val="C19"/>
          <w:rtl w:val="0"/>
        </w:rPr>
        <w:t>Kritéria hodnocení</w:t>
      </w:r>
    </w:p>
    <w:p>
      <w:pPr>
        <w:pStyle w:val="P26"/>
        <w:framePr w:w="3918" w:h="376" w:hRule="exact" w:wrap="none" w:vAnchor="page" w:hAnchor="margin" w:x="6803" w:y="11165"/>
        <w:rPr>
          <w:rStyle w:val="C3"/>
          <w:rtl w:val="0"/>
        </w:rPr>
      </w:pPr>
    </w:p>
    <w:p>
      <w:pPr>
        <w:pStyle w:val="P27"/>
        <w:framePr w:w="3836" w:h="249" w:hRule="exact" w:wrap="none" w:vAnchor="page" w:hAnchor="margin" w:x="6859" w:y="11236"/>
        <w:rPr>
          <w:rStyle w:val="C20"/>
          <w:rtl w:val="0"/>
        </w:rPr>
      </w:pPr>
      <w:r>
        <w:rPr>
          <w:rStyle w:val="C20"/>
          <w:rtl w:val="0"/>
        </w:rPr>
        <w:t>Způsoby ověření</w:t>
      </w:r>
    </w:p>
    <w:p>
      <w:pPr>
        <w:pStyle w:val="P12"/>
        <w:framePr w:w="6710" w:h="376" w:hRule="exact" w:wrap="none" w:vAnchor="page" w:hAnchor="margin" w:x="45" w:y="11542"/>
        <w:rPr>
          <w:rStyle w:val="C3"/>
          <w:rtl w:val="0"/>
        </w:rPr>
      </w:pPr>
    </w:p>
    <w:p>
      <w:pPr>
        <w:pStyle w:val="P13"/>
        <w:framePr w:w="6658" w:h="249" w:hRule="exact" w:wrap="none" w:vAnchor="page" w:hAnchor="margin" w:x="71" w:y="11598"/>
        <w:rPr>
          <w:rStyle w:val="C11"/>
          <w:rtl w:val="0"/>
        </w:rPr>
      </w:pPr>
      <w:r>
        <w:rPr>
          <w:rStyle w:val="C11"/>
          <w:rtl w:val="0"/>
        </w:rPr>
        <w:t>a) Provést manipulaci s drobným upevňovacím a spojovacím materiálem</w:t>
      </w:r>
    </w:p>
    <w:p>
      <w:pPr>
        <w:pStyle w:val="P28"/>
        <w:framePr w:w="3921" w:h="376" w:hRule="exact" w:wrap="none" w:vAnchor="page" w:hAnchor="margin" w:x="6800" w:y="11542"/>
        <w:rPr>
          <w:rStyle w:val="C3"/>
          <w:rtl w:val="0"/>
        </w:rPr>
      </w:pPr>
    </w:p>
    <w:p>
      <w:pPr>
        <w:pStyle w:val="P29"/>
        <w:framePr w:w="3839" w:h="249" w:hRule="exact" w:wrap="none" w:vAnchor="page" w:hAnchor="margin" w:x="6856" w:y="11598"/>
        <w:rPr>
          <w:rStyle w:val="C21"/>
          <w:rtl w:val="0"/>
        </w:rPr>
      </w:pPr>
      <w:r>
        <w:rPr>
          <w:rStyle w:val="C21"/>
          <w:rtl w:val="0"/>
        </w:rPr>
        <w:t>Praktické předvedení a ústní ověření</w:t>
      </w:r>
    </w:p>
    <w:p>
      <w:pPr>
        <w:pStyle w:val="P16"/>
        <w:framePr w:w="6710" w:h="376" w:hRule="exact" w:wrap="none" w:vAnchor="page" w:hAnchor="margin" w:x="45" w:y="11918"/>
        <w:rPr>
          <w:rStyle w:val="C3"/>
          <w:rtl w:val="0"/>
        </w:rPr>
      </w:pPr>
    </w:p>
    <w:p>
      <w:pPr>
        <w:pStyle w:val="P17"/>
        <w:framePr w:w="6658" w:h="249" w:hRule="exact" w:wrap="none" w:vAnchor="page" w:hAnchor="margin" w:x="71" w:y="11974"/>
        <w:rPr>
          <w:rStyle w:val="C13"/>
          <w:rtl w:val="0"/>
        </w:rPr>
      </w:pPr>
      <w:r>
        <w:rPr>
          <w:rStyle w:val="C13"/>
          <w:rtl w:val="0"/>
        </w:rPr>
        <w:t>b) Provést manipulaci s pražci</w:t>
      </w:r>
    </w:p>
    <w:p>
      <w:pPr>
        <w:pStyle w:val="P30"/>
        <w:framePr w:w="3921" w:h="376" w:hRule="exact" w:wrap="none" w:vAnchor="page" w:hAnchor="margin" w:x="6800" w:y="11918"/>
        <w:rPr>
          <w:rStyle w:val="C3"/>
          <w:rtl w:val="0"/>
        </w:rPr>
      </w:pPr>
    </w:p>
    <w:p>
      <w:pPr>
        <w:pStyle w:val="P31"/>
        <w:framePr w:w="3839" w:h="249" w:hRule="exact" w:wrap="none" w:vAnchor="page" w:hAnchor="margin" w:x="6856" w:y="11974"/>
        <w:rPr>
          <w:rStyle w:val="C22"/>
          <w:rtl w:val="0"/>
        </w:rPr>
      </w:pPr>
      <w:r>
        <w:rPr>
          <w:rStyle w:val="C22"/>
          <w:rtl w:val="0"/>
        </w:rPr>
        <w:t>Praktické předvedení a ústní ověření</w:t>
      </w:r>
    </w:p>
    <w:p>
      <w:pPr>
        <w:pStyle w:val="P12"/>
        <w:framePr w:w="6710" w:h="376" w:hRule="exact" w:wrap="none" w:vAnchor="page" w:hAnchor="margin" w:x="45" w:y="12294"/>
        <w:rPr>
          <w:rStyle w:val="C3"/>
          <w:rtl w:val="0"/>
        </w:rPr>
      </w:pPr>
    </w:p>
    <w:p>
      <w:pPr>
        <w:pStyle w:val="P13"/>
        <w:framePr w:w="6658" w:h="249" w:hRule="exact" w:wrap="none" w:vAnchor="page" w:hAnchor="margin" w:x="71" w:y="12350"/>
        <w:rPr>
          <w:rStyle w:val="C11"/>
          <w:rtl w:val="0"/>
        </w:rPr>
      </w:pPr>
      <w:r>
        <w:rPr>
          <w:rStyle w:val="C11"/>
          <w:rtl w:val="0"/>
        </w:rPr>
        <w:t>c) Popsat způsob manipulace s herbicidy</w:t>
      </w:r>
    </w:p>
    <w:p>
      <w:pPr>
        <w:pStyle w:val="P28"/>
        <w:framePr w:w="3921" w:h="376" w:hRule="exact" w:wrap="none" w:vAnchor="page" w:hAnchor="margin" w:x="6800" w:y="12294"/>
        <w:rPr>
          <w:rStyle w:val="C3"/>
          <w:rtl w:val="0"/>
        </w:rPr>
      </w:pPr>
    </w:p>
    <w:p>
      <w:pPr>
        <w:pStyle w:val="P29"/>
        <w:framePr w:w="3839" w:h="249" w:hRule="exact" w:wrap="none" w:vAnchor="page" w:hAnchor="margin" w:x="6856" w:y="12350"/>
        <w:rPr>
          <w:rStyle w:val="C21"/>
          <w:rtl w:val="0"/>
        </w:rPr>
      </w:pPr>
      <w:r>
        <w:rPr>
          <w:rStyle w:val="C21"/>
          <w:rtl w:val="0"/>
        </w:rPr>
        <w:t>Ústní ověření</w:t>
      </w:r>
    </w:p>
    <w:p>
      <w:pPr>
        <w:pStyle w:val="P16"/>
        <w:framePr w:w="6710" w:h="376" w:hRule="exact" w:wrap="none" w:vAnchor="page" w:hAnchor="margin" w:x="45" w:y="12670"/>
        <w:rPr>
          <w:rStyle w:val="C3"/>
          <w:rtl w:val="0"/>
        </w:rPr>
      </w:pPr>
    </w:p>
    <w:p>
      <w:pPr>
        <w:pStyle w:val="P17"/>
        <w:framePr w:w="6658" w:h="249" w:hRule="exact" w:wrap="none" w:vAnchor="page" w:hAnchor="margin" w:x="71" w:y="12726"/>
        <w:rPr>
          <w:rStyle w:val="C13"/>
          <w:rtl w:val="0"/>
        </w:rPr>
      </w:pPr>
      <w:r>
        <w:rPr>
          <w:rStyle w:val="C13"/>
          <w:rtl w:val="0"/>
        </w:rPr>
        <w:t>d) Popsat manipulaci s kolejnicemi</w:t>
      </w:r>
    </w:p>
    <w:p>
      <w:pPr>
        <w:pStyle w:val="P30"/>
        <w:framePr w:w="3921" w:h="376" w:hRule="exact" w:wrap="none" w:vAnchor="page" w:hAnchor="margin" w:x="6800" w:y="12670"/>
        <w:rPr>
          <w:rStyle w:val="C3"/>
          <w:rtl w:val="0"/>
        </w:rPr>
      </w:pPr>
    </w:p>
    <w:p>
      <w:pPr>
        <w:pStyle w:val="P31"/>
        <w:framePr w:w="3839" w:h="249" w:hRule="exact" w:wrap="none" w:vAnchor="page" w:hAnchor="margin" w:x="6856" w:y="12726"/>
        <w:rPr>
          <w:rStyle w:val="C22"/>
          <w:rtl w:val="0"/>
        </w:rPr>
      </w:pPr>
      <w:r>
        <w:rPr>
          <w:rStyle w:val="C22"/>
          <w:rtl w:val="0"/>
        </w:rPr>
        <w:t>Ústní ověření</w:t>
      </w:r>
    </w:p>
    <w:p>
      <w:pPr>
        <w:pStyle w:val="P32"/>
        <w:framePr w:w="10710" w:h="248" w:hRule="exact" w:wrap="none" w:vAnchor="page" w:hAnchor="margin" w:x="28" w:y="13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Traťový dělník obchůzkář / traťová dělnice obchůzkářka, 31.7.2026 18:06:18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železničních stavebních materiálech a jejich vlastnostech pro činnost traťový dělník - obchůzkář</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jednotlivé typy a tvary drobného kolejiva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Vyjmenovat tvary kolejnic</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Vyjmenovat součásti výhybky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Orientace v sestavách a konstrukcích pro železniční svršek pro činnost traťový dělník - obchůzkář</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Popsat funkci výhybky</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Ústní ověření</w:t>
      </w:r>
    </w:p>
    <w:p>
      <w:pPr>
        <w:pStyle w:val="P16"/>
        <w:framePr w:w="6710" w:h="607" w:hRule="exact" w:wrap="none" w:vAnchor="page" w:hAnchor="margin" w:x="45" w:y="6046"/>
        <w:rPr>
          <w:rStyle w:val="C3"/>
          <w:rtl w:val="0"/>
        </w:rPr>
      </w:pPr>
    </w:p>
    <w:p>
      <w:pPr>
        <w:pStyle w:val="P17"/>
        <w:framePr w:w="6658" w:h="480" w:hRule="exact" w:wrap="none" w:vAnchor="page" w:hAnchor="margin" w:x="71" w:y="6102"/>
        <w:rPr>
          <w:rStyle w:val="C13"/>
          <w:rtl w:val="0"/>
        </w:rPr>
      </w:pPr>
      <w:r>
        <w:rPr>
          <w:rStyle w:val="C13"/>
          <w:rtl w:val="0"/>
        </w:rPr>
        <w:t>b) Prokázat znalost charakteristických bodů koleje (přechodnice, vzestupnice, oblouk)</w:t>
      </w:r>
    </w:p>
    <w:p>
      <w:pPr>
        <w:pStyle w:val="P30"/>
        <w:framePr w:w="3921" w:h="607" w:hRule="exact" w:wrap="none" w:vAnchor="page" w:hAnchor="margin" w:x="6800" w:y="6046"/>
        <w:rPr>
          <w:rStyle w:val="C3"/>
          <w:rtl w:val="0"/>
        </w:rPr>
      </w:pPr>
    </w:p>
    <w:p>
      <w:pPr>
        <w:pStyle w:val="P31"/>
        <w:framePr w:w="3839" w:h="480" w:hRule="exact" w:wrap="none" w:vAnchor="page" w:hAnchor="margin" w:x="6856" w:y="6102"/>
        <w:rPr>
          <w:rStyle w:val="C22"/>
          <w:rtl w:val="0"/>
        </w:rPr>
      </w:pPr>
      <w:r>
        <w:rPr>
          <w:rStyle w:val="C22"/>
          <w:rtl w:val="0"/>
        </w:rPr>
        <w:t>Ústní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Vysvětlit pojmy průjezdný průřez, volný schůdný prostor a ochranné pásmo dráhy</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Prokázat znalost konstrukce železničních přejezdů</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340" w:hRule="exact" w:wrap="none" w:vAnchor="page" w:hAnchor="margin" w:x="28" w:y="8185"/>
        <w:rPr>
          <w:rStyle w:val="C18"/>
          <w:rtl w:val="0"/>
        </w:rPr>
      </w:pPr>
      <w:r>
        <w:rPr>
          <w:rStyle w:val="C18"/>
          <w:rtl w:val="0"/>
        </w:rPr>
        <w:t>Provádění drobných udržovacích prací na železničním svršku a spodku</w:t>
      </w:r>
    </w:p>
    <w:p>
      <w:pPr>
        <w:pStyle w:val="P24"/>
        <w:framePr w:w="6713" w:h="376" w:hRule="exact" w:wrap="none" w:vAnchor="page" w:hAnchor="margin" w:x="45" w:y="8625"/>
        <w:rPr>
          <w:rStyle w:val="C3"/>
          <w:rtl w:val="0"/>
        </w:rPr>
      </w:pPr>
    </w:p>
    <w:p>
      <w:pPr>
        <w:pStyle w:val="P25"/>
        <w:framePr w:w="6661" w:h="249" w:hRule="exact" w:wrap="none" w:vAnchor="page" w:hAnchor="margin" w:x="71" w:y="8696"/>
        <w:rPr>
          <w:rStyle w:val="C19"/>
          <w:rtl w:val="0"/>
        </w:rPr>
      </w:pPr>
      <w:r>
        <w:rPr>
          <w:rStyle w:val="C19"/>
          <w:rtl w:val="0"/>
        </w:rPr>
        <w:t>Kritéria hodnocení</w:t>
      </w:r>
    </w:p>
    <w:p>
      <w:pPr>
        <w:pStyle w:val="P26"/>
        <w:framePr w:w="3918" w:h="376" w:hRule="exact" w:wrap="none" w:vAnchor="page" w:hAnchor="margin" w:x="6803" w:y="8625"/>
        <w:rPr>
          <w:rStyle w:val="C3"/>
          <w:rtl w:val="0"/>
        </w:rPr>
      </w:pPr>
    </w:p>
    <w:p>
      <w:pPr>
        <w:pStyle w:val="P27"/>
        <w:framePr w:w="3836" w:h="249" w:hRule="exact" w:wrap="none" w:vAnchor="page" w:hAnchor="margin" w:x="6859" w:y="8696"/>
        <w:rPr>
          <w:rStyle w:val="C20"/>
          <w:rtl w:val="0"/>
        </w:rPr>
      </w:pPr>
      <w:r>
        <w:rPr>
          <w:rStyle w:val="C20"/>
          <w:rtl w:val="0"/>
        </w:rPr>
        <w:t>Způsoby ověření</w:t>
      </w:r>
    </w:p>
    <w:p>
      <w:pPr>
        <w:pStyle w:val="P12"/>
        <w:framePr w:w="6710" w:h="376" w:hRule="exact" w:wrap="none" w:vAnchor="page" w:hAnchor="margin" w:x="45" w:y="9001"/>
        <w:rPr>
          <w:rStyle w:val="C3"/>
          <w:rtl w:val="0"/>
        </w:rPr>
      </w:pPr>
    </w:p>
    <w:p>
      <w:pPr>
        <w:pStyle w:val="P13"/>
        <w:framePr w:w="6658" w:h="249" w:hRule="exact" w:wrap="none" w:vAnchor="page" w:hAnchor="margin" w:x="71" w:y="9057"/>
        <w:rPr>
          <w:rStyle w:val="C11"/>
          <w:rtl w:val="0"/>
        </w:rPr>
      </w:pPr>
      <w:r>
        <w:rPr>
          <w:rStyle w:val="C11"/>
          <w:rtl w:val="0"/>
        </w:rPr>
        <w:t>a) Obsluhovat motorový utahovák</w:t>
      </w:r>
    </w:p>
    <w:p>
      <w:pPr>
        <w:pStyle w:val="P28"/>
        <w:framePr w:w="3921" w:h="376" w:hRule="exact" w:wrap="none" w:vAnchor="page" w:hAnchor="margin" w:x="6800" w:y="9001"/>
        <w:rPr>
          <w:rStyle w:val="C3"/>
          <w:rtl w:val="0"/>
        </w:rPr>
      </w:pPr>
    </w:p>
    <w:p>
      <w:pPr>
        <w:pStyle w:val="P29"/>
        <w:framePr w:w="3839" w:h="249" w:hRule="exact" w:wrap="none" w:vAnchor="page" w:hAnchor="margin" w:x="6856" w:y="9057"/>
        <w:rPr>
          <w:rStyle w:val="C21"/>
          <w:rtl w:val="0"/>
        </w:rPr>
      </w:pPr>
      <w:r>
        <w:rPr>
          <w:rStyle w:val="C21"/>
          <w:rtl w:val="0"/>
        </w:rPr>
        <w:t>Praktické předvedení a ústní ověření</w:t>
      </w:r>
    </w:p>
    <w:p>
      <w:pPr>
        <w:pStyle w:val="P16"/>
        <w:framePr w:w="6710" w:h="607" w:hRule="exact" w:wrap="none" w:vAnchor="page" w:hAnchor="margin" w:x="45" w:y="9377"/>
        <w:rPr>
          <w:rStyle w:val="C3"/>
          <w:rtl w:val="0"/>
        </w:rPr>
      </w:pPr>
    </w:p>
    <w:p>
      <w:pPr>
        <w:pStyle w:val="P17"/>
        <w:framePr w:w="6658" w:h="480" w:hRule="exact" w:wrap="none" w:vAnchor="page" w:hAnchor="margin" w:x="71" w:y="9433"/>
        <w:rPr>
          <w:rStyle w:val="C13"/>
          <w:rtl w:val="0"/>
        </w:rPr>
      </w:pPr>
      <w:r>
        <w:rPr>
          <w:rStyle w:val="C13"/>
          <w:rtl w:val="0"/>
        </w:rPr>
        <w:t>b) Předvést dělení a vrtání kolejnic motorovou pilou, rozbrušovačkou a vrtačkou</w:t>
      </w:r>
    </w:p>
    <w:p>
      <w:pPr>
        <w:pStyle w:val="P30"/>
        <w:framePr w:w="3921" w:h="607" w:hRule="exact" w:wrap="none" w:vAnchor="page" w:hAnchor="margin" w:x="6800" w:y="9377"/>
        <w:rPr>
          <w:rStyle w:val="C3"/>
          <w:rtl w:val="0"/>
        </w:rPr>
      </w:pPr>
    </w:p>
    <w:p>
      <w:pPr>
        <w:pStyle w:val="P31"/>
        <w:framePr w:w="3839" w:h="480" w:hRule="exact" w:wrap="none" w:vAnchor="page" w:hAnchor="margin" w:x="6856" w:y="9433"/>
        <w:rPr>
          <w:rStyle w:val="C22"/>
          <w:rtl w:val="0"/>
        </w:rPr>
      </w:pPr>
      <w:r>
        <w:rPr>
          <w:rStyle w:val="C22"/>
          <w:rtl w:val="0"/>
        </w:rPr>
        <w:t>Praktické předvedení a ústní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c) Vysvětlit a předvést ruční hubení plevelů</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 a ústní ověření</w:t>
      </w:r>
    </w:p>
    <w:p>
      <w:pPr>
        <w:pStyle w:val="P32"/>
        <w:framePr w:w="10710" w:h="248" w:hRule="exact" w:wrap="none" w:vAnchor="page" w:hAnchor="margin" w:x="28" w:y="10474"/>
        <w:rPr>
          <w:rStyle w:val="C23"/>
          <w:rtl w:val="0"/>
        </w:rPr>
      </w:pPr>
      <w:r>
        <w:rPr>
          <w:rStyle w:val="C23"/>
          <w:rtl w:val="0"/>
        </w:rPr>
        <w:t>Je třeba splnit všechna kritéria.</w:t>
      </w:r>
    </w:p>
    <w:p>
      <w:pPr>
        <w:pStyle w:val="P23"/>
        <w:framePr w:w="10710" w:h="547" w:hRule="exact" w:wrap="none" w:vAnchor="page" w:hAnchor="margin" w:x="28" w:y="10909"/>
        <w:rPr>
          <w:rStyle w:val="C18"/>
          <w:rtl w:val="0"/>
        </w:rPr>
      </w:pPr>
      <w:r>
        <w:rPr>
          <w:rStyle w:val="C18"/>
          <w:rtl w:val="0"/>
        </w:rPr>
        <w:t>Provádění zemních prací s přípravou a úpravou terénu pro kolejové lože pro činnost traťový dělník - obchůzkář</w:t>
      </w:r>
    </w:p>
    <w:p>
      <w:pPr>
        <w:pStyle w:val="P24"/>
        <w:framePr w:w="6713" w:h="376" w:hRule="exact" w:wrap="none" w:vAnchor="page" w:hAnchor="margin" w:x="45" w:y="11556"/>
        <w:rPr>
          <w:rStyle w:val="C3"/>
          <w:rtl w:val="0"/>
        </w:rPr>
      </w:pPr>
    </w:p>
    <w:p>
      <w:pPr>
        <w:pStyle w:val="P25"/>
        <w:framePr w:w="6661" w:h="249" w:hRule="exact" w:wrap="none" w:vAnchor="page" w:hAnchor="margin" w:x="71" w:y="11627"/>
        <w:rPr>
          <w:rStyle w:val="C19"/>
          <w:rtl w:val="0"/>
        </w:rPr>
      </w:pPr>
      <w:r>
        <w:rPr>
          <w:rStyle w:val="C19"/>
          <w:rtl w:val="0"/>
        </w:rPr>
        <w:t>Kritéria hodnocení</w:t>
      </w:r>
    </w:p>
    <w:p>
      <w:pPr>
        <w:pStyle w:val="P26"/>
        <w:framePr w:w="3918" w:h="376" w:hRule="exact" w:wrap="none" w:vAnchor="page" w:hAnchor="margin" w:x="6803" w:y="11556"/>
        <w:rPr>
          <w:rStyle w:val="C3"/>
          <w:rtl w:val="0"/>
        </w:rPr>
      </w:pPr>
    </w:p>
    <w:p>
      <w:pPr>
        <w:pStyle w:val="P27"/>
        <w:framePr w:w="3836" w:h="249" w:hRule="exact" w:wrap="none" w:vAnchor="page" w:hAnchor="margin" w:x="6859" w:y="11627"/>
        <w:rPr>
          <w:rStyle w:val="C20"/>
          <w:rtl w:val="0"/>
        </w:rPr>
      </w:pPr>
      <w:r>
        <w:rPr>
          <w:rStyle w:val="C20"/>
          <w:rtl w:val="0"/>
        </w:rPr>
        <w:t>Způsoby ověření</w:t>
      </w:r>
    </w:p>
    <w:p>
      <w:pPr>
        <w:pStyle w:val="P12"/>
        <w:framePr w:w="6710" w:h="607" w:hRule="exact" w:wrap="none" w:vAnchor="page" w:hAnchor="margin" w:x="45" w:y="11932"/>
        <w:rPr>
          <w:rStyle w:val="C3"/>
          <w:rtl w:val="0"/>
        </w:rPr>
      </w:pPr>
    </w:p>
    <w:p>
      <w:pPr>
        <w:pStyle w:val="P13"/>
        <w:framePr w:w="6658" w:h="480" w:hRule="exact" w:wrap="none" w:vAnchor="page" w:hAnchor="margin" w:x="71" w:y="11988"/>
        <w:rPr>
          <w:rStyle w:val="C11"/>
          <w:rtl w:val="0"/>
        </w:rPr>
      </w:pPr>
      <w:r>
        <w:rPr>
          <w:rStyle w:val="C11"/>
          <w:rtl w:val="0"/>
        </w:rPr>
        <w:t>a) Prokázat znalost nátěrů traťových značek, značení výhybek a bezpečnostních nátěrů</w:t>
      </w:r>
    </w:p>
    <w:p>
      <w:pPr>
        <w:pStyle w:val="P28"/>
        <w:framePr w:w="3921" w:h="607" w:hRule="exact" w:wrap="none" w:vAnchor="page" w:hAnchor="margin" w:x="6800" w:y="11932"/>
        <w:rPr>
          <w:rStyle w:val="C3"/>
          <w:rtl w:val="0"/>
        </w:rPr>
      </w:pPr>
    </w:p>
    <w:p>
      <w:pPr>
        <w:pStyle w:val="P29"/>
        <w:framePr w:w="3839" w:h="480" w:hRule="exact" w:wrap="none" w:vAnchor="page" w:hAnchor="margin" w:x="6856" w:y="11988"/>
        <w:rPr>
          <w:rStyle w:val="C21"/>
          <w:rtl w:val="0"/>
        </w:rPr>
      </w:pPr>
      <w:r>
        <w:rPr>
          <w:rStyle w:val="C21"/>
          <w:rtl w:val="0"/>
        </w:rPr>
        <w:t>Ústní ověření</w:t>
      </w:r>
    </w:p>
    <w:p>
      <w:pPr>
        <w:pStyle w:val="P16"/>
        <w:framePr w:w="6710" w:h="376" w:hRule="exact" w:wrap="none" w:vAnchor="page" w:hAnchor="margin" w:x="45" w:y="12539"/>
        <w:rPr>
          <w:rStyle w:val="C3"/>
          <w:rtl w:val="0"/>
        </w:rPr>
      </w:pPr>
    </w:p>
    <w:p>
      <w:pPr>
        <w:pStyle w:val="P17"/>
        <w:framePr w:w="6658" w:h="249" w:hRule="exact" w:wrap="none" w:vAnchor="page" w:hAnchor="margin" w:x="71" w:y="12595"/>
        <w:rPr>
          <w:rStyle w:val="C13"/>
          <w:rtl w:val="0"/>
        </w:rPr>
      </w:pPr>
      <w:r>
        <w:rPr>
          <w:rStyle w:val="C13"/>
          <w:rtl w:val="0"/>
        </w:rPr>
        <w:t>b) Popsat způsob úpravy kolejového lože zapuštěného i otevřeného</w:t>
      </w:r>
    </w:p>
    <w:p>
      <w:pPr>
        <w:pStyle w:val="P30"/>
        <w:framePr w:w="3921" w:h="376" w:hRule="exact" w:wrap="none" w:vAnchor="page" w:hAnchor="margin" w:x="6800" w:y="12539"/>
        <w:rPr>
          <w:rStyle w:val="C3"/>
          <w:rtl w:val="0"/>
        </w:rPr>
      </w:pPr>
    </w:p>
    <w:p>
      <w:pPr>
        <w:pStyle w:val="P31"/>
        <w:framePr w:w="3839" w:h="249" w:hRule="exact" w:wrap="none" w:vAnchor="page" w:hAnchor="margin" w:x="6856" w:y="12595"/>
        <w:rPr>
          <w:rStyle w:val="C22"/>
          <w:rtl w:val="0"/>
        </w:rPr>
      </w:pPr>
      <w:r>
        <w:rPr>
          <w:rStyle w:val="C22"/>
          <w:rtl w:val="0"/>
        </w:rPr>
        <w:t>Ústní ověření</w:t>
      </w:r>
    </w:p>
    <w:p>
      <w:pPr>
        <w:pStyle w:val="P12"/>
        <w:framePr w:w="6710" w:h="376" w:hRule="exact" w:wrap="none" w:vAnchor="page" w:hAnchor="margin" w:x="45" w:y="12915"/>
        <w:rPr>
          <w:rStyle w:val="C3"/>
          <w:rtl w:val="0"/>
        </w:rPr>
      </w:pPr>
    </w:p>
    <w:p>
      <w:pPr>
        <w:pStyle w:val="P13"/>
        <w:framePr w:w="6658" w:h="249" w:hRule="exact" w:wrap="none" w:vAnchor="page" w:hAnchor="margin" w:x="71" w:y="12971"/>
        <w:rPr>
          <w:rStyle w:val="C11"/>
          <w:rtl w:val="0"/>
        </w:rPr>
      </w:pPr>
      <w:r>
        <w:rPr>
          <w:rStyle w:val="C11"/>
          <w:rtl w:val="0"/>
        </w:rPr>
        <w:t>c) Popsat otevřená odvodňovací zařízení</w:t>
      </w:r>
    </w:p>
    <w:p>
      <w:pPr>
        <w:pStyle w:val="P28"/>
        <w:framePr w:w="3921" w:h="376" w:hRule="exact" w:wrap="none" w:vAnchor="page" w:hAnchor="margin" w:x="6800" w:y="12915"/>
        <w:rPr>
          <w:rStyle w:val="C3"/>
          <w:rtl w:val="0"/>
        </w:rPr>
      </w:pPr>
    </w:p>
    <w:p>
      <w:pPr>
        <w:pStyle w:val="P29"/>
        <w:framePr w:w="3839" w:h="249" w:hRule="exact" w:wrap="none" w:vAnchor="page" w:hAnchor="margin" w:x="6856" w:y="12971"/>
        <w:rPr>
          <w:rStyle w:val="C21"/>
          <w:rtl w:val="0"/>
        </w:rPr>
      </w:pPr>
      <w:r>
        <w:rPr>
          <w:rStyle w:val="C21"/>
          <w:rtl w:val="0"/>
        </w:rPr>
        <w:t>Ústní ověření</w:t>
      </w:r>
    </w:p>
    <w:p>
      <w:pPr>
        <w:pStyle w:val="P32"/>
        <w:framePr w:w="10710" w:h="248" w:hRule="exact" w:wrap="none" w:vAnchor="page" w:hAnchor="margin" w:x="28" w:y="13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Traťový dělník obchůzkář / traťová dělnice obchůzkářka, 31.7.2026 18:06:18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požadavky bezpečnosti a ochrany zdraví při práci (BOZP) a požární ochrany (PO) a prokazatelně doložit absolvování vstupního školení bezpečnosti práce pro osoby vstupující na provozovanou železniční dopravní cestu, jehož součástí jsou zejména podmínky pro bezpečnost a ochranu zdraví při práci, požární ochrany (PO) a poskytování první pomoci. Zdravotní způsobilost je vyžadována (odkaz na povolání v NSP - http://katalog.nsp.cz/karta_tp.aspx?id_jp=101885).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kritérií, která vyžaduji praktické ověření, je v případě technického nebo časového omezení možno vykonat pouze zahajovací práce a následně další činnost pouze ústně popsat.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plnění úkolů založených na formě praktického předvedení je třeba přihlížet především k pravidlům BOZP a PO v rámci provádění úkolů, ke kvalitě práce a k časovému hledisku zvládání daných operací a samostatnosti.</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Traťový dělník obchůzkář / traťová dělnice obchůzkářka, 31.7.2026 18:06:18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stavebnictví a alespoň 5 let odborné praxe v pozici mistr tratí nebo ve vyšší kvalifikaci, která zahrnuje požadavky na tento kvalifikační stupeň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dopravní stavitelství a alespoň 5 let odborné praxe v oblasti železničního stavitelství nebo ve funkci učitele praktického vyučování nebo odborného výcviku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stavitelství s praxí v délce minimálně 5 let v oblasti železničního stavitelství nebo ve funkci učitele odborných předmětů, praktického vyučování nebo odborného výcviku v oblasti železničního stavitelství,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448"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w:t>
      </w:r>
    </w:p>
    <w:p>
      <w:pPr>
        <w:keepNext w:val="0"/>
        <w:keepLines w:val="1"/>
        <w:framePr w:w="10766" w:h="41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ruční nářadí pro práci na železničním spodku a svršku (např. podbíjecí zařízení, krumpáč, křovinořez, motorový utahovák apod.)</w:t>
      </w:r>
    </w:p>
    <w:p>
      <w:pPr>
        <w:keepNext w:val="0"/>
        <w:keepLines w:val="1"/>
        <w:framePr w:w="10766" w:h="41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opravy a údržbu železničního spodku a svršku (betonové a dřevěné pražce, díly výhybky pro výměnu, drobné kolejivo, štěrk)</w:t>
      </w:r>
    </w:p>
    <w:p>
      <w:pPr>
        <w:keepNext w:val="0"/>
        <w:keepLines w:val="1"/>
        <w:framePr w:w="10766" w:h="41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•úsek se železničním svrškem a spodkem (část trati, vlečka apod.) - úsek trati musí být s výhybkou vhodnou pro montážní práce; úsek trati musí obsahovat kolejové lože vhodné pro výměnu pražců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Traťový dělník obchůzkář / traťová dělnice obchůzkářka, 31.7.2026 18:06:18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Traťový dělník obchůzkář / traťová dělnice obchůzkářka, 31.7.2026 18:06:18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Traťový dělník obchůzkář / traťová dělnice obchůzkářka, 31.7.2026 18:06:18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0888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C59B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D8FB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